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6983E" w14:textId="43E6E403" w:rsidR="008D0852" w:rsidRDefault="008D0852" w:rsidP="008D085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7A0779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7A0779">
        <w:rPr>
          <w:rFonts w:ascii="Corbel" w:hAnsi="Corbel"/>
          <w:bCs/>
          <w:i/>
          <w:sz w:val="18"/>
          <w:szCs w:val="18"/>
        </w:rPr>
        <w:t>5</w:t>
      </w:r>
    </w:p>
    <w:p w14:paraId="555B48A8" w14:textId="77777777" w:rsidR="008D0852" w:rsidRDefault="008D0852" w:rsidP="008D085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9FF2F79" w14:textId="77777777" w:rsidR="008D0852" w:rsidRDefault="008D0852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DCCF1A6" w14:textId="77777777" w:rsidR="008D0852" w:rsidRDefault="008D0852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A5F4C16" w14:textId="77777777" w:rsidR="0085747A" w:rsidRPr="002E577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E5772">
        <w:rPr>
          <w:rFonts w:ascii="Corbel" w:hAnsi="Corbel"/>
          <w:b/>
          <w:smallCaps/>
          <w:sz w:val="24"/>
          <w:szCs w:val="24"/>
        </w:rPr>
        <w:t>SYLABUS</w:t>
      </w:r>
    </w:p>
    <w:p w14:paraId="34F6DF94" w14:textId="77777777" w:rsidR="00E563F0" w:rsidRPr="002E5772" w:rsidRDefault="00E563F0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DEC06B4" w14:textId="6B1D2D5A" w:rsidR="0085747A" w:rsidRPr="002E5772" w:rsidRDefault="0071620A" w:rsidP="00015D72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2E5772">
        <w:rPr>
          <w:rFonts w:ascii="Corbel" w:hAnsi="Corbel"/>
          <w:smallCaps/>
          <w:sz w:val="24"/>
          <w:szCs w:val="24"/>
        </w:rPr>
        <w:t>dotyczy cyklu kształcenia</w:t>
      </w:r>
      <w:r w:rsidR="0085747A" w:rsidRPr="002E5772">
        <w:rPr>
          <w:rFonts w:ascii="Corbel" w:hAnsi="Corbel"/>
          <w:smallCaps/>
          <w:sz w:val="24"/>
          <w:szCs w:val="24"/>
        </w:rPr>
        <w:t xml:space="preserve"> </w:t>
      </w:r>
      <w:r w:rsidR="00015D72">
        <w:rPr>
          <w:rFonts w:ascii="Corbel" w:hAnsi="Corbel"/>
          <w:b/>
          <w:smallCaps/>
          <w:sz w:val="24"/>
          <w:szCs w:val="24"/>
        </w:rPr>
        <w:t>202</w:t>
      </w:r>
      <w:r w:rsidR="007A0779">
        <w:rPr>
          <w:rFonts w:ascii="Corbel" w:hAnsi="Corbel"/>
          <w:b/>
          <w:smallCaps/>
          <w:sz w:val="24"/>
          <w:szCs w:val="24"/>
        </w:rPr>
        <w:t>6</w:t>
      </w:r>
      <w:r w:rsidR="00015D72">
        <w:rPr>
          <w:rFonts w:ascii="Corbel" w:hAnsi="Corbel"/>
          <w:b/>
          <w:smallCaps/>
          <w:sz w:val="24"/>
          <w:szCs w:val="24"/>
        </w:rPr>
        <w:t>-20</w:t>
      </w:r>
      <w:r w:rsidR="007B61D1">
        <w:rPr>
          <w:rFonts w:ascii="Corbel" w:hAnsi="Corbel"/>
          <w:b/>
          <w:smallCaps/>
          <w:sz w:val="24"/>
          <w:szCs w:val="24"/>
        </w:rPr>
        <w:t>3</w:t>
      </w:r>
      <w:r w:rsidR="007A0779">
        <w:rPr>
          <w:rFonts w:ascii="Corbel" w:hAnsi="Corbel"/>
          <w:b/>
          <w:smallCaps/>
          <w:sz w:val="24"/>
          <w:szCs w:val="24"/>
        </w:rPr>
        <w:t>1</w:t>
      </w:r>
    </w:p>
    <w:p w14:paraId="62CA34B4" w14:textId="52A957D5" w:rsidR="00445970" w:rsidRPr="002E5772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ab/>
      </w:r>
      <w:r w:rsidRPr="002E5772">
        <w:rPr>
          <w:rFonts w:ascii="Corbel" w:hAnsi="Corbel"/>
          <w:sz w:val="24"/>
          <w:szCs w:val="24"/>
        </w:rPr>
        <w:tab/>
      </w:r>
      <w:r w:rsidRPr="002E5772">
        <w:rPr>
          <w:rFonts w:ascii="Corbel" w:hAnsi="Corbel"/>
          <w:sz w:val="24"/>
          <w:szCs w:val="24"/>
        </w:rPr>
        <w:tab/>
      </w:r>
      <w:r w:rsidRPr="002E5772">
        <w:rPr>
          <w:rFonts w:ascii="Corbel" w:hAnsi="Corbel"/>
          <w:sz w:val="24"/>
          <w:szCs w:val="24"/>
        </w:rPr>
        <w:tab/>
      </w:r>
      <w:r w:rsidR="007B61D1">
        <w:rPr>
          <w:rFonts w:ascii="Corbel" w:hAnsi="Corbel"/>
          <w:sz w:val="24"/>
          <w:szCs w:val="24"/>
        </w:rPr>
        <w:t xml:space="preserve">             </w:t>
      </w:r>
      <w:r w:rsidRPr="002E5772">
        <w:rPr>
          <w:rFonts w:ascii="Corbel" w:hAnsi="Corbel"/>
          <w:sz w:val="24"/>
          <w:szCs w:val="24"/>
        </w:rPr>
        <w:t xml:space="preserve">Rok akademicki   </w:t>
      </w:r>
      <w:r w:rsidR="00E563F0" w:rsidRPr="002E5772">
        <w:rPr>
          <w:rFonts w:ascii="Corbel" w:hAnsi="Corbel"/>
          <w:sz w:val="24"/>
          <w:szCs w:val="24"/>
        </w:rPr>
        <w:t>20</w:t>
      </w:r>
      <w:r w:rsidR="007A0779">
        <w:rPr>
          <w:rFonts w:ascii="Corbel" w:hAnsi="Corbel"/>
          <w:sz w:val="24"/>
          <w:szCs w:val="24"/>
        </w:rPr>
        <w:t>30</w:t>
      </w:r>
      <w:r w:rsidR="00E563F0" w:rsidRPr="002E5772">
        <w:rPr>
          <w:rFonts w:ascii="Corbel" w:hAnsi="Corbel"/>
          <w:sz w:val="24"/>
          <w:szCs w:val="24"/>
        </w:rPr>
        <w:t>/20</w:t>
      </w:r>
      <w:r w:rsidR="007B61D1">
        <w:rPr>
          <w:rFonts w:ascii="Corbel" w:hAnsi="Corbel"/>
          <w:sz w:val="24"/>
          <w:szCs w:val="24"/>
        </w:rPr>
        <w:t>3</w:t>
      </w:r>
      <w:r w:rsidR="007A0779">
        <w:rPr>
          <w:rFonts w:ascii="Corbel" w:hAnsi="Corbel"/>
          <w:sz w:val="24"/>
          <w:szCs w:val="24"/>
        </w:rPr>
        <w:t>1</w:t>
      </w:r>
    </w:p>
    <w:p w14:paraId="0254CD6A" w14:textId="77777777" w:rsidR="0085747A" w:rsidRPr="002E577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58FDD4" w14:textId="77777777" w:rsidR="0085747A" w:rsidRPr="002E577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E5772">
        <w:rPr>
          <w:rFonts w:ascii="Corbel" w:hAnsi="Corbel"/>
          <w:szCs w:val="24"/>
        </w:rPr>
        <w:t xml:space="preserve">1. </w:t>
      </w:r>
      <w:r w:rsidR="0085747A" w:rsidRPr="002E5772">
        <w:rPr>
          <w:rFonts w:ascii="Corbel" w:hAnsi="Corbel"/>
          <w:szCs w:val="24"/>
        </w:rPr>
        <w:t xml:space="preserve">Podstawowe </w:t>
      </w:r>
      <w:r w:rsidR="00445970" w:rsidRPr="002E577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E5772" w14:paraId="5781C469" w14:textId="77777777" w:rsidTr="00B819C8">
        <w:tc>
          <w:tcPr>
            <w:tcW w:w="2694" w:type="dxa"/>
            <w:vAlign w:val="center"/>
          </w:tcPr>
          <w:p w14:paraId="130E68D7" w14:textId="77777777" w:rsidR="0085747A" w:rsidRPr="002E577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D8BAC4" w14:textId="77777777" w:rsidR="0085747A" w:rsidRPr="002E5772" w:rsidRDefault="00E563F0" w:rsidP="005B3088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rozwijanie kompetencji społeczno-emocjonalnych osób ze spektrum autyzmu</w:t>
            </w:r>
          </w:p>
        </w:tc>
      </w:tr>
      <w:tr w:rsidR="0085747A" w:rsidRPr="002E5772" w14:paraId="6C84A0EF" w14:textId="77777777" w:rsidTr="00B819C8">
        <w:tc>
          <w:tcPr>
            <w:tcW w:w="2694" w:type="dxa"/>
            <w:vAlign w:val="center"/>
          </w:tcPr>
          <w:p w14:paraId="2858D21D" w14:textId="77777777" w:rsidR="0085747A" w:rsidRPr="002E577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E577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817C26" w14:textId="77777777" w:rsidR="0085747A" w:rsidRPr="002E5772" w:rsidRDefault="00E563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2E5772" w14:paraId="4B7C3CBA" w14:textId="77777777" w:rsidTr="00B819C8">
        <w:tc>
          <w:tcPr>
            <w:tcW w:w="2694" w:type="dxa"/>
            <w:vAlign w:val="center"/>
          </w:tcPr>
          <w:p w14:paraId="371ED6A7" w14:textId="77777777" w:rsidR="0085747A" w:rsidRPr="002E5772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</w:t>
            </w:r>
            <w:r w:rsidR="0085747A" w:rsidRPr="002E577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E577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51D98D0" w14:textId="481FA57A" w:rsidR="0085747A" w:rsidRPr="002E5772" w:rsidRDefault="00D84F8A" w:rsidP="00E563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4F8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2E5772" w14:paraId="31C914CA" w14:textId="77777777" w:rsidTr="00B819C8">
        <w:tc>
          <w:tcPr>
            <w:tcW w:w="2694" w:type="dxa"/>
            <w:vAlign w:val="center"/>
          </w:tcPr>
          <w:p w14:paraId="78328B40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61514BB" w14:textId="77777777" w:rsidR="0085747A" w:rsidRPr="002E5772" w:rsidRDefault="00E563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85747A" w:rsidRPr="002E5772" w14:paraId="23A0F5EB" w14:textId="77777777" w:rsidTr="00B819C8">
        <w:tc>
          <w:tcPr>
            <w:tcW w:w="2694" w:type="dxa"/>
            <w:vAlign w:val="center"/>
          </w:tcPr>
          <w:p w14:paraId="0A2F4E78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3E21734" w14:textId="77777777" w:rsidR="0085747A" w:rsidRPr="002E5772" w:rsidRDefault="00E563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E5772" w14:paraId="2B3047D7" w14:textId="77777777" w:rsidTr="00B819C8">
        <w:tc>
          <w:tcPr>
            <w:tcW w:w="2694" w:type="dxa"/>
            <w:vAlign w:val="center"/>
          </w:tcPr>
          <w:p w14:paraId="7106EB8B" w14:textId="77777777" w:rsidR="0085747A" w:rsidRPr="002E577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1873606" w14:textId="77777777" w:rsidR="0085747A" w:rsidRPr="002E5772" w:rsidRDefault="00E563F0" w:rsidP="00E563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044BCA" w:rsidRPr="002E5772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85747A" w:rsidRPr="002E5772" w14:paraId="61753DC1" w14:textId="77777777" w:rsidTr="00B819C8">
        <w:tc>
          <w:tcPr>
            <w:tcW w:w="2694" w:type="dxa"/>
            <w:vAlign w:val="center"/>
          </w:tcPr>
          <w:p w14:paraId="7640DDC4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88A02A" w14:textId="77777777" w:rsidR="0085747A" w:rsidRPr="002E577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2E5772" w14:paraId="37D76938" w14:textId="77777777" w:rsidTr="00B819C8">
        <w:tc>
          <w:tcPr>
            <w:tcW w:w="2694" w:type="dxa"/>
            <w:vAlign w:val="center"/>
          </w:tcPr>
          <w:p w14:paraId="69CEEE6D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9DB938" w14:textId="4A48D593" w:rsidR="0085747A" w:rsidRPr="002E5772" w:rsidRDefault="007B61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2E577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E5772" w14:paraId="2C76888D" w14:textId="77777777" w:rsidTr="00B819C8">
        <w:tc>
          <w:tcPr>
            <w:tcW w:w="2694" w:type="dxa"/>
            <w:vAlign w:val="center"/>
          </w:tcPr>
          <w:p w14:paraId="5DEC54F2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E5772">
              <w:rPr>
                <w:rFonts w:ascii="Corbel" w:hAnsi="Corbel"/>
                <w:sz w:val="24"/>
                <w:szCs w:val="24"/>
              </w:rPr>
              <w:t>/y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83AC51" w14:textId="77777777" w:rsidR="0085747A" w:rsidRPr="002E5772" w:rsidRDefault="00E563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V rok , 9</w:t>
            </w:r>
            <w:r w:rsidR="003E43EA" w:rsidRPr="002E5772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2E5772" w14:paraId="0716A34C" w14:textId="77777777" w:rsidTr="00B819C8">
        <w:tc>
          <w:tcPr>
            <w:tcW w:w="2694" w:type="dxa"/>
            <w:vAlign w:val="center"/>
          </w:tcPr>
          <w:p w14:paraId="5A615CFE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3958F5" w14:textId="77777777" w:rsidR="005B3088" w:rsidRPr="002E5772" w:rsidRDefault="00E563F0" w:rsidP="005B308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B9522F" w:rsidRPr="002E5772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5B3088" w:rsidRPr="002E5772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923D7D" w:rsidRPr="002E5772" w14:paraId="0AC93F66" w14:textId="77777777" w:rsidTr="00B819C8">
        <w:tc>
          <w:tcPr>
            <w:tcW w:w="2694" w:type="dxa"/>
            <w:vAlign w:val="center"/>
          </w:tcPr>
          <w:p w14:paraId="0A834A7E" w14:textId="77777777" w:rsidR="00923D7D" w:rsidRPr="002E577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9CD79DF" w14:textId="77777777" w:rsidR="00923D7D" w:rsidRPr="002E5772" w:rsidRDefault="003E43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j.</w:t>
            </w:r>
            <w:r w:rsidR="00044BCA" w:rsidRPr="002E577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2E577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E5772" w14:paraId="1C0ADBDD" w14:textId="77777777" w:rsidTr="00B819C8">
        <w:tc>
          <w:tcPr>
            <w:tcW w:w="2694" w:type="dxa"/>
            <w:vAlign w:val="center"/>
          </w:tcPr>
          <w:p w14:paraId="6591E84C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8986F3" w14:textId="62B90D03" w:rsidR="0085747A" w:rsidRPr="002E5772" w:rsidRDefault="003068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563F0" w:rsidRPr="002E5772">
              <w:rPr>
                <w:rFonts w:ascii="Corbel" w:hAnsi="Corbel"/>
                <w:b w:val="0"/>
                <w:sz w:val="24"/>
                <w:szCs w:val="24"/>
              </w:rPr>
              <w:t>r Tomasz Gosztyła, dr Aneta Lew - Koralewicz</w:t>
            </w:r>
          </w:p>
        </w:tc>
      </w:tr>
      <w:tr w:rsidR="0085747A" w:rsidRPr="002E5772" w14:paraId="12BC59F8" w14:textId="77777777" w:rsidTr="00B819C8">
        <w:tc>
          <w:tcPr>
            <w:tcW w:w="2694" w:type="dxa"/>
            <w:vAlign w:val="center"/>
          </w:tcPr>
          <w:p w14:paraId="67A180FA" w14:textId="77777777" w:rsidR="0085747A" w:rsidRPr="002E577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DDF2E7" w14:textId="0F20DCD8" w:rsidR="0085747A" w:rsidRPr="002E5772" w:rsidRDefault="003068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563F0" w:rsidRPr="002E5772">
              <w:rPr>
                <w:rFonts w:ascii="Corbel" w:hAnsi="Corbel"/>
                <w:b w:val="0"/>
                <w:sz w:val="24"/>
                <w:szCs w:val="24"/>
              </w:rPr>
              <w:t>r Anna Englert – Bator</w:t>
            </w:r>
          </w:p>
        </w:tc>
      </w:tr>
    </w:tbl>
    <w:p w14:paraId="5ED42E99" w14:textId="77777777" w:rsidR="0085747A" w:rsidRPr="002E5772" w:rsidRDefault="0085747A" w:rsidP="00E563F0">
      <w:pPr>
        <w:pStyle w:val="Podpunkty"/>
        <w:ind w:left="0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* </w:t>
      </w:r>
      <w:r w:rsidRPr="002E5772">
        <w:rPr>
          <w:rFonts w:ascii="Corbel" w:hAnsi="Corbel"/>
          <w:i/>
          <w:sz w:val="24"/>
          <w:szCs w:val="24"/>
        </w:rPr>
        <w:t>-</w:t>
      </w:r>
      <w:r w:rsidR="00B90885" w:rsidRPr="002E577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E5772">
        <w:rPr>
          <w:rFonts w:ascii="Corbel" w:hAnsi="Corbel"/>
          <w:b w:val="0"/>
          <w:sz w:val="24"/>
          <w:szCs w:val="24"/>
        </w:rPr>
        <w:t>e,</w:t>
      </w:r>
      <w:r w:rsidRPr="002E5772">
        <w:rPr>
          <w:rFonts w:ascii="Corbel" w:hAnsi="Corbel"/>
          <w:i/>
          <w:sz w:val="24"/>
          <w:szCs w:val="24"/>
        </w:rPr>
        <w:t xml:space="preserve"> </w:t>
      </w:r>
      <w:r w:rsidRPr="002E577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E5772">
        <w:rPr>
          <w:rFonts w:ascii="Corbel" w:hAnsi="Corbel"/>
          <w:b w:val="0"/>
          <w:i/>
          <w:sz w:val="24"/>
          <w:szCs w:val="24"/>
        </w:rPr>
        <w:t>w Jednostce</w:t>
      </w:r>
    </w:p>
    <w:p w14:paraId="0D0C8392" w14:textId="77777777" w:rsidR="00923D7D" w:rsidRPr="002E577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4201F4D" w14:textId="77777777" w:rsidR="0085747A" w:rsidRPr="002E577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>1.</w:t>
      </w:r>
      <w:r w:rsidR="00E22FBC" w:rsidRPr="002E5772">
        <w:rPr>
          <w:rFonts w:ascii="Corbel" w:hAnsi="Corbel"/>
          <w:sz w:val="24"/>
          <w:szCs w:val="24"/>
        </w:rPr>
        <w:t>1</w:t>
      </w:r>
      <w:r w:rsidRPr="002E577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F5DADB4" w14:textId="77777777" w:rsidR="00923D7D" w:rsidRPr="002E577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015B8F" w:rsidRPr="002E5772" w14:paraId="5A52D5B4" w14:textId="77777777" w:rsidTr="00E563F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BF56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Semestr</w:t>
            </w:r>
          </w:p>
          <w:p w14:paraId="71022420" w14:textId="77777777" w:rsidR="00015B8F" w:rsidRPr="002E5772" w:rsidRDefault="002B5EA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(</w:t>
            </w:r>
            <w:r w:rsidR="00363F78" w:rsidRPr="002E577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D050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9475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2F09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40A4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B48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12D7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9B59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659E" w14:textId="77777777" w:rsidR="00015B8F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58C2" w14:textId="77777777" w:rsidR="00015B8F" w:rsidRPr="002E5772" w:rsidRDefault="00015B8F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E5772">
              <w:rPr>
                <w:rFonts w:ascii="Corbel" w:hAnsi="Corbel"/>
                <w:b/>
                <w:szCs w:val="24"/>
              </w:rPr>
              <w:t>Liczba pkt</w:t>
            </w:r>
            <w:r w:rsidR="00B90885" w:rsidRPr="002E5772">
              <w:rPr>
                <w:rFonts w:ascii="Corbel" w:hAnsi="Corbel"/>
                <w:b/>
                <w:szCs w:val="24"/>
              </w:rPr>
              <w:t>.</w:t>
            </w:r>
            <w:r w:rsidRPr="002E577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563F0" w:rsidRPr="002E5772" w14:paraId="1EB62F78" w14:textId="77777777" w:rsidTr="00E563F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4251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E5772"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F4CA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E1A4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3EDF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D93C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C61D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0EFE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F28D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E19E" w14:textId="7B80CD70" w:rsidR="00E563F0" w:rsidRPr="002E5772" w:rsidRDefault="00042645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2E6F" w14:textId="77777777" w:rsidR="00E563F0" w:rsidRPr="002E5772" w:rsidRDefault="00E563F0" w:rsidP="00E563F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E5772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4E47CB96" w14:textId="77777777" w:rsidR="00923D7D" w:rsidRPr="002E577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35A0DCA" w14:textId="77777777" w:rsidR="00923D7D" w:rsidRPr="002E577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0CFBF20" w14:textId="77777777" w:rsidR="0085747A" w:rsidRPr="002E577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1.</w:t>
      </w:r>
      <w:r w:rsidR="00E22FBC" w:rsidRPr="002E5772">
        <w:rPr>
          <w:rFonts w:ascii="Corbel" w:hAnsi="Corbel"/>
          <w:smallCaps w:val="0"/>
          <w:szCs w:val="24"/>
        </w:rPr>
        <w:t>2</w:t>
      </w:r>
      <w:r w:rsidR="00F83B28" w:rsidRPr="002E5772">
        <w:rPr>
          <w:rFonts w:ascii="Corbel" w:hAnsi="Corbel"/>
          <w:smallCaps w:val="0"/>
          <w:szCs w:val="24"/>
        </w:rPr>
        <w:t>.</w:t>
      </w:r>
      <w:r w:rsidR="00F83B28" w:rsidRPr="002E5772">
        <w:rPr>
          <w:rFonts w:ascii="Corbel" w:hAnsi="Corbel"/>
          <w:smallCaps w:val="0"/>
          <w:szCs w:val="24"/>
        </w:rPr>
        <w:tab/>
      </w:r>
      <w:r w:rsidRPr="002E5772">
        <w:rPr>
          <w:rFonts w:ascii="Corbel" w:hAnsi="Corbel"/>
          <w:smallCaps w:val="0"/>
          <w:szCs w:val="24"/>
        </w:rPr>
        <w:t xml:space="preserve">Sposób realizacji zajęć  </w:t>
      </w:r>
    </w:p>
    <w:p w14:paraId="5CE3DFB4" w14:textId="77777777" w:rsidR="00E563F0" w:rsidRPr="002E5772" w:rsidRDefault="00E563F0" w:rsidP="00E563F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eastAsia="MS Gothic" w:hAnsi="Corbel"/>
          <w:b w:val="0"/>
          <w:szCs w:val="24"/>
        </w:rPr>
        <w:sym w:font="Wingdings" w:char="F078"/>
      </w:r>
      <w:r w:rsidRPr="002E5772">
        <w:rPr>
          <w:rFonts w:ascii="Corbel" w:eastAsia="MS Gothic" w:hAnsi="Corbel"/>
          <w:b w:val="0"/>
          <w:szCs w:val="24"/>
        </w:rPr>
        <w:t xml:space="preserve"> </w:t>
      </w:r>
      <w:r w:rsidRPr="002E577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D09D542" w14:textId="77777777" w:rsidR="00E563F0" w:rsidRPr="002E5772" w:rsidRDefault="00E563F0" w:rsidP="00E563F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E5772">
        <w:rPr>
          <w:rFonts w:ascii="MS Gothic" w:eastAsia="MS Gothic" w:hAnsi="MS Gothic" w:cs="MS Gothic" w:hint="eastAsia"/>
          <w:b w:val="0"/>
          <w:szCs w:val="24"/>
        </w:rPr>
        <w:t>☐</w:t>
      </w:r>
      <w:r w:rsidRPr="002E577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4708C9" w14:textId="77777777" w:rsidR="0085747A" w:rsidRPr="002E577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28EF9E" w14:textId="77777777" w:rsidR="00E22FBC" w:rsidRPr="002E577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1.3 </w:t>
      </w:r>
      <w:r w:rsidR="00F83B28" w:rsidRPr="002E5772">
        <w:rPr>
          <w:rFonts w:ascii="Corbel" w:hAnsi="Corbel"/>
          <w:smallCaps w:val="0"/>
          <w:szCs w:val="24"/>
        </w:rPr>
        <w:tab/>
      </w:r>
      <w:r w:rsidRPr="002E5772">
        <w:rPr>
          <w:rFonts w:ascii="Corbel" w:hAnsi="Corbel"/>
          <w:smallCaps w:val="0"/>
          <w:szCs w:val="24"/>
        </w:rPr>
        <w:t>For</w:t>
      </w:r>
      <w:r w:rsidR="00445970" w:rsidRPr="002E5772">
        <w:rPr>
          <w:rFonts w:ascii="Corbel" w:hAnsi="Corbel"/>
          <w:smallCaps w:val="0"/>
          <w:szCs w:val="24"/>
        </w:rPr>
        <w:t xml:space="preserve">ma zaliczenia przedmiotu </w:t>
      </w:r>
      <w:r w:rsidRPr="002E5772">
        <w:rPr>
          <w:rFonts w:ascii="Corbel" w:hAnsi="Corbel"/>
          <w:smallCaps w:val="0"/>
          <w:szCs w:val="24"/>
        </w:rPr>
        <w:t xml:space="preserve"> (z toku) </w:t>
      </w:r>
    </w:p>
    <w:p w14:paraId="127D701F" w14:textId="77777777" w:rsidR="00E563F0" w:rsidRPr="002E5772" w:rsidRDefault="00E563F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71430211" w14:textId="77777777" w:rsidR="00E960BB" w:rsidRPr="002E577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B337D8" w14:textId="77777777" w:rsidR="00E960BB" w:rsidRPr="002E577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E577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E5772" w14:paraId="55920D1D" w14:textId="77777777" w:rsidTr="00745302">
        <w:tc>
          <w:tcPr>
            <w:tcW w:w="9670" w:type="dxa"/>
          </w:tcPr>
          <w:p w14:paraId="20722214" w14:textId="77777777" w:rsidR="0085747A" w:rsidRPr="002E5772" w:rsidRDefault="00044BCA" w:rsidP="00BB5B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dotycząca specyfiki i dynamiki etapów rozwoju emocjonalnego i społecznego, kryzysów rozwojowych, charakterystycznych dla danego wieku, zachowań ryzykownych. </w:t>
            </w:r>
          </w:p>
        </w:tc>
      </w:tr>
    </w:tbl>
    <w:p w14:paraId="5F0E060C" w14:textId="77777777" w:rsidR="00153C41" w:rsidRPr="002E577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0AE582" w14:textId="77777777" w:rsidR="0085747A" w:rsidRPr="002E577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E5772">
        <w:rPr>
          <w:rFonts w:ascii="Corbel" w:hAnsi="Corbel"/>
          <w:szCs w:val="24"/>
        </w:rPr>
        <w:t>3.</w:t>
      </w:r>
      <w:r w:rsidR="0085747A" w:rsidRPr="002E5772">
        <w:rPr>
          <w:rFonts w:ascii="Corbel" w:hAnsi="Corbel"/>
          <w:szCs w:val="24"/>
        </w:rPr>
        <w:t xml:space="preserve"> </w:t>
      </w:r>
      <w:r w:rsidR="00A84C85" w:rsidRPr="002E5772">
        <w:rPr>
          <w:rFonts w:ascii="Corbel" w:hAnsi="Corbel"/>
          <w:szCs w:val="24"/>
        </w:rPr>
        <w:t>cele, efekty uczenia się</w:t>
      </w:r>
      <w:r w:rsidR="0085747A" w:rsidRPr="002E5772">
        <w:rPr>
          <w:rFonts w:ascii="Corbel" w:hAnsi="Corbel"/>
          <w:szCs w:val="24"/>
        </w:rPr>
        <w:t xml:space="preserve"> , treści Programowe i stosowane metody Dydaktyczne</w:t>
      </w:r>
    </w:p>
    <w:p w14:paraId="15137C54" w14:textId="77777777" w:rsidR="0085747A" w:rsidRPr="002E577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955CA9" w14:textId="77777777" w:rsidR="0085747A" w:rsidRPr="002E577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3.1 </w:t>
      </w:r>
      <w:r w:rsidR="00C05F44" w:rsidRPr="002E5772">
        <w:rPr>
          <w:rFonts w:ascii="Corbel" w:hAnsi="Corbel"/>
          <w:sz w:val="24"/>
          <w:szCs w:val="24"/>
        </w:rPr>
        <w:t>Cele przedmiotu</w:t>
      </w:r>
    </w:p>
    <w:p w14:paraId="28109770" w14:textId="77777777" w:rsidR="00044BCA" w:rsidRPr="002E5772" w:rsidRDefault="00044BCA" w:rsidP="00044BC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44BCA" w:rsidRPr="002E5772" w14:paraId="638394E7" w14:textId="77777777" w:rsidTr="00533642">
        <w:tc>
          <w:tcPr>
            <w:tcW w:w="851" w:type="dxa"/>
            <w:vAlign w:val="center"/>
          </w:tcPr>
          <w:p w14:paraId="1F8E6793" w14:textId="77777777" w:rsidR="00044BCA" w:rsidRPr="002E5772" w:rsidRDefault="00044BCA" w:rsidP="0053364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35283B9C" w14:textId="77777777" w:rsidR="00044BCA" w:rsidRPr="002E5772" w:rsidRDefault="00044BCA" w:rsidP="00533642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>Głównym założeniem jest przekazanie studentom wiedzy metodycznej pozwalającej na optymalne zaplanowanie działań przy wykorzystaniu technik, metod i form  skutecznych w rozwijaniu umiejętności  emocjonalno – społecznych w wymiarze zarówno terapeutycznym jak i profilaktycznym.</w:t>
            </w:r>
          </w:p>
        </w:tc>
      </w:tr>
      <w:tr w:rsidR="00044BCA" w:rsidRPr="002E5772" w14:paraId="742CBB65" w14:textId="77777777" w:rsidTr="00533642">
        <w:tc>
          <w:tcPr>
            <w:tcW w:w="851" w:type="dxa"/>
            <w:vAlign w:val="center"/>
          </w:tcPr>
          <w:p w14:paraId="49F45BD3" w14:textId="77777777" w:rsidR="00044BCA" w:rsidRPr="002E5772" w:rsidRDefault="00044BCA" w:rsidP="0053364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3E739BCC" w14:textId="77777777" w:rsidR="00044BCA" w:rsidRPr="002E5772" w:rsidRDefault="00044BCA" w:rsidP="00044BC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Przygotowanie studentów do wspierania dziecka z autyzmem w drodze ku pełnej dojrzałości w zakresie rozwoju emocjonalnego i społecznego. </w:t>
            </w:r>
          </w:p>
        </w:tc>
      </w:tr>
      <w:tr w:rsidR="00044BCA" w:rsidRPr="002E5772" w14:paraId="1B2D9BA4" w14:textId="77777777" w:rsidTr="00533642">
        <w:tc>
          <w:tcPr>
            <w:tcW w:w="851" w:type="dxa"/>
            <w:vAlign w:val="center"/>
          </w:tcPr>
          <w:p w14:paraId="731E0D2C" w14:textId="77777777" w:rsidR="00044BCA" w:rsidRPr="002E5772" w:rsidRDefault="00044BCA" w:rsidP="0053364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577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62EC3802" w14:textId="77777777" w:rsidR="00044BCA" w:rsidRPr="002E5772" w:rsidRDefault="00044BCA" w:rsidP="00533642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2E5772">
              <w:rPr>
                <w:rFonts w:ascii="Corbel" w:hAnsi="Corbel"/>
                <w:bCs/>
                <w:sz w:val="24"/>
                <w:szCs w:val="24"/>
              </w:rPr>
              <w:t xml:space="preserve">Wykształcenie u studentów umiejętności tworzenia środowiska zapewniającego przyjazną atmosferę, poczucie bezpieczeństwa, kreującego pozytywny obraz siebie u uczniów przy użyciu technik poznawczo-behawioralnych, dialogu motywującego i innych programów terapeutycznych. </w:t>
            </w:r>
          </w:p>
        </w:tc>
      </w:tr>
    </w:tbl>
    <w:p w14:paraId="696D9ABA" w14:textId="77777777" w:rsidR="007A0779" w:rsidRDefault="007A0779" w:rsidP="007A0779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3FB8A02B" w14:textId="64609CD6" w:rsidR="001D7B54" w:rsidRPr="007A0779" w:rsidRDefault="009F4610" w:rsidP="007A0779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2E5772">
        <w:rPr>
          <w:rFonts w:ascii="Corbel" w:hAnsi="Corbel"/>
          <w:b/>
          <w:sz w:val="24"/>
          <w:szCs w:val="24"/>
        </w:rPr>
        <w:t xml:space="preserve">3.2 </w:t>
      </w:r>
      <w:r w:rsidR="001D7B54" w:rsidRPr="002E5772">
        <w:rPr>
          <w:rFonts w:ascii="Corbel" w:hAnsi="Corbel"/>
          <w:b/>
          <w:sz w:val="24"/>
          <w:szCs w:val="24"/>
        </w:rPr>
        <w:t xml:space="preserve">Efekty </w:t>
      </w:r>
      <w:r w:rsidR="00C05F44" w:rsidRPr="002E577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E5772">
        <w:rPr>
          <w:rFonts w:ascii="Corbel" w:hAnsi="Corbel"/>
          <w:b/>
          <w:sz w:val="24"/>
          <w:szCs w:val="24"/>
        </w:rPr>
        <w:t>dla przedmiotu</w:t>
      </w:r>
      <w:r w:rsidR="00445970" w:rsidRPr="002E5772">
        <w:rPr>
          <w:rFonts w:ascii="Corbel" w:hAnsi="Corbel"/>
          <w:sz w:val="24"/>
          <w:szCs w:val="24"/>
        </w:rPr>
        <w:t xml:space="preserve"> </w:t>
      </w:r>
    </w:p>
    <w:p w14:paraId="61457817" w14:textId="0D56D93C" w:rsidR="007A0779" w:rsidRDefault="007A0779" w:rsidP="007A077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71E2B" w:rsidRPr="00CD3C94" w14:paraId="012CD240" w14:textId="77777777" w:rsidTr="00166D0E">
        <w:tc>
          <w:tcPr>
            <w:tcW w:w="1681" w:type="dxa"/>
            <w:vAlign w:val="center"/>
          </w:tcPr>
          <w:p w14:paraId="16B16FD9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smallCaps w:val="0"/>
                <w:szCs w:val="24"/>
              </w:rPr>
              <w:t>EK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301C937A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53527946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Student/ka</w:t>
            </w:r>
          </w:p>
        </w:tc>
        <w:tc>
          <w:tcPr>
            <w:tcW w:w="1865" w:type="dxa"/>
            <w:vAlign w:val="center"/>
          </w:tcPr>
          <w:p w14:paraId="1E0356FC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A4AD1">
              <w:rPr>
                <w:rStyle w:val="Odwoanieprzypisudolnego"/>
              </w:rPr>
              <w:footnoteReference w:id="1"/>
            </w:r>
          </w:p>
        </w:tc>
      </w:tr>
      <w:tr w:rsidR="00B71E2B" w:rsidRPr="00CD3C94" w14:paraId="612AD8B0" w14:textId="77777777" w:rsidTr="00166D0E">
        <w:tc>
          <w:tcPr>
            <w:tcW w:w="1681" w:type="dxa"/>
          </w:tcPr>
          <w:p w14:paraId="2F8A866A" w14:textId="77777777" w:rsidR="00B71E2B" w:rsidRPr="00CD3C94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0536DF1" w14:textId="77777777" w:rsidR="00B71E2B" w:rsidRPr="00CD3C94" w:rsidRDefault="00B71E2B" w:rsidP="00166D0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109A">
              <w:rPr>
                <w:rFonts w:ascii="Corbel" w:hAnsi="Corbel"/>
                <w:b w:val="0"/>
                <w:smallCaps w:val="0"/>
                <w:szCs w:val="24"/>
              </w:rPr>
              <w:t>E.1A.W1.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Zna i rozumie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medyczne podstawy zaburzeń ze spektrum autyzmu; anatomię i fizjologię układu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nerwowego w kontekście deficytów i nieprawidłowości rozwojowych w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oraz psychospołeczne uwarunkowania funkcjonowania osób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spektrum autyzmu; zagadnienia zaburzeń genetycznych i niepełnosprawności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sprzężonych; podstawy psychiatrii, psychopatologii i neurologii; choroby 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dziecięcego 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autyzmu, w tym diety, suplementację, farmakoterapię; narzędzia do monitorowania stanu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zdrowia dzieci; kryteria diagnostyczne zaburzeń ze spektrum autyzmu,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uwarunkowania i epidemiologię; miejsce zaburzeń autystycznych w medycznych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klasyfikacjach nozologicznych (ICD, DSM) i klasyfikacji funkcjonalnej (ICF); zasady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diagnozy różnicowej; zagadnienie autystycznego spektrum zaburzeń w kontekście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uszkodzenia słuchu, zaburzenia rozwoju intelektualnego oraz innych zaburzeń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niepełnosprawności; funkcjonowanie szkolne uczniów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i jego uwarunkowania;</w:t>
            </w:r>
          </w:p>
        </w:tc>
        <w:tc>
          <w:tcPr>
            <w:tcW w:w="1865" w:type="dxa"/>
            <w:vAlign w:val="center"/>
          </w:tcPr>
          <w:p w14:paraId="4BADAF4C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PS.W5.</w:t>
            </w:r>
          </w:p>
        </w:tc>
      </w:tr>
      <w:tr w:rsidR="00B71E2B" w:rsidRPr="00CD3C94" w14:paraId="45086477" w14:textId="77777777" w:rsidTr="00166D0E">
        <w:tc>
          <w:tcPr>
            <w:tcW w:w="1681" w:type="dxa"/>
          </w:tcPr>
          <w:p w14:paraId="43C7CF39" w14:textId="77777777" w:rsidR="00B71E2B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3659E23" w14:textId="77777777" w:rsidR="00B71E2B" w:rsidRPr="00CD3C94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C709C26" w14:textId="77777777" w:rsidR="00B71E2B" w:rsidRPr="004A109A" w:rsidRDefault="00B71E2B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E.1A.W2.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psychologiczno-pedagogiczne podstawy wiedzy o zaburzeniach ze spektrum autyzmu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działaniach profilaktyczno-wspomagających;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neuropsychologii; zagadnienie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zaburzeń ze spektrum autyzmu w kontekście innych zaburzeń neurorozwojowych, w tym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afazji, mózgowego porażenia dziecięcego i ADHD; charakterystykę psychologiczną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 zaburzeniami ze spektrum autyzmu w różnych okresach rozwojowych; wczesne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symptomy autyzmu; znaczenie środowiska fizycznego, stymulacji i integracji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sensorycznej w autyzmie;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zagadnienie mowy,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komunikacji osób z zaburzeniami ze spektrum autyzmu; zasady diagnozy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psychopedagogicznej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funkcjonalne; metody i narzędzia diagnostyczne, ze szczególnym uwzględnieniem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międzynarodowego „złotego standardu diagnostycznego” ADI-R 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Interview-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Revised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) i ADOS 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Obsevation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Schedule); metody komunikacji wspomagającej i alternatywnej (AAC); rolę komputera, mediów i nowych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technologii w terapii osób z zaburzeniami ze spektrum autyzmu; metody psychologicznopedagogiczne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stosowane w terapii autyzmu w kontekście praktyki opartej na dowodach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evidence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base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practice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), w tym ESDM (The </w:t>
            </w:r>
            <w:proofErr w:type="spellStart"/>
            <w:r w:rsidRPr="004A109A">
              <w:rPr>
                <w:rFonts w:ascii="Corbel" w:hAnsi="Corbel"/>
                <w:b w:val="0"/>
                <w:smallCaps w:val="0"/>
                <w:szCs w:val="24"/>
              </w:rPr>
              <w:t>Early</w:t>
            </w:r>
            <w:proofErr w:type="spellEnd"/>
            <w:r w:rsidRPr="004A109A">
              <w:rPr>
                <w:rFonts w:ascii="Corbel" w:hAnsi="Corbel"/>
                <w:b w:val="0"/>
                <w:smallCaps w:val="0"/>
                <w:szCs w:val="24"/>
              </w:rPr>
              <w:t xml:space="preserve"> Start Denver Model); zasady korekcji zachowań i metody rozwiązywania problemów wychowawczych u dzieci lub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z zaburzeniami ze spektrum autyzmu; różne podejścia do edukacji i terapii dzieci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uczniów z zaburzeniami ze spektrum autyzmu, w tym modele edukacyjno-terapeutyczne,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wybrane metody i formy pracy i terapii; zagadnienia pracy z rodzicami lub opiekunami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dziecka lub ucznia z zaburzeniami ze spektrum autyzmu, wsparcia terapeutycznego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i pomocy psychospołecznej rodzinie, wsparcia osoby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autyzmu w dorosłym życiu; problematykę zatrudnienia dorosłych osób z zaburzeniami 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A109A">
              <w:rPr>
                <w:rFonts w:ascii="Corbel" w:hAnsi="Corbel"/>
                <w:b w:val="0"/>
                <w:smallCaps w:val="0"/>
                <w:szCs w:val="24"/>
              </w:rPr>
              <w:t>spektrum autyzmu.</w:t>
            </w:r>
          </w:p>
        </w:tc>
        <w:tc>
          <w:tcPr>
            <w:tcW w:w="1865" w:type="dxa"/>
            <w:vAlign w:val="center"/>
          </w:tcPr>
          <w:p w14:paraId="17234C2D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lastRenderedPageBreak/>
              <w:t>PS.W9.</w:t>
            </w:r>
          </w:p>
          <w:p w14:paraId="402E232E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PS.W11.</w:t>
            </w:r>
          </w:p>
        </w:tc>
      </w:tr>
      <w:tr w:rsidR="00B71E2B" w:rsidRPr="00CD3C94" w14:paraId="6ACD6140" w14:textId="77777777" w:rsidTr="00166D0E">
        <w:tc>
          <w:tcPr>
            <w:tcW w:w="1681" w:type="dxa"/>
          </w:tcPr>
          <w:p w14:paraId="6E031161" w14:textId="77777777" w:rsidR="00B71E2B" w:rsidRPr="00CD3C94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6BEA283" w14:textId="77777777" w:rsidR="00B71E2B" w:rsidRPr="00CD3C94" w:rsidRDefault="00B71E2B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E.1A.U1.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analizować medyczne podstawy zaburzeń ze spektrum autyzmu;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anatomię i fizjologię układu nerwowego w kontekście deficytów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nieprawidłowości rozwojowych w zaburzeniach ze spektrum autyzmu;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analizować zaburzenia genetyczne i niepełnosprawności sprzężone,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psychiatrii, psychopatologii i neurologii; określać choroby wieku dziecięcego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autyzmu, w tym zagadnienia diety, suplementacji i farmakoterapii; stosować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narzędzia do monitorowania stanu zdrowia dzieci; opisać kryteria diagnostyczne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zaburzeń ze spektrum autyzmu, uwarunkowania i epidemiologię; </w:t>
            </w:r>
          </w:p>
          <w:p w14:paraId="5A6D4132" w14:textId="77777777" w:rsidR="00B71E2B" w:rsidRPr="00CD3C94" w:rsidRDefault="00B71E2B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Omówi zagadnienie wpływu czynników środowiskowych, biomedycznych na zachowanie dzieci i młodzieży ze spektrum autyzmu, scharakteryzuje zależności pomiędzy zachowaniem a reakcjami otoczenia na zachowanie.</w:t>
            </w:r>
            <w: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Zanalizuje sytuacje wychowawcze w kontekście występowania zachowań trudnych dzieci i młodzieży ze spektrum autyzmu, wykorzystując różne metody zbierania danych.</w:t>
            </w:r>
            <w: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Zaprojektuje działania proaktywne, organizuje środowisko ucznia się w sposób sprzyjający zaspokajaniu specjalnych potrzeb edukacyjnych uczniów ze spektrum autyzmu.</w:t>
            </w:r>
          </w:p>
        </w:tc>
        <w:tc>
          <w:tcPr>
            <w:tcW w:w="1865" w:type="dxa"/>
            <w:vMerge w:val="restart"/>
            <w:vAlign w:val="center"/>
          </w:tcPr>
          <w:p w14:paraId="2C6B118D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28D27C4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C3B4001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81329E0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023A431B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02D164A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CBCC032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0260831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E152B53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D2BDBBA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69960D7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524CBBC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FA8A48B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3BD39A5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D593DEA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73A92514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B005FC2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8667A1C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E67357A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487B50BA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3DD4CD62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7D7EBF7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21842186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PS.U4.</w:t>
            </w:r>
          </w:p>
          <w:p w14:paraId="6506CD65" w14:textId="77777777" w:rsidR="00B71E2B" w:rsidRPr="001B7B21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PS.U5.</w:t>
            </w:r>
          </w:p>
          <w:p w14:paraId="510292FA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PS.U</w:t>
            </w:r>
            <w:r>
              <w:rPr>
                <w:rFonts w:ascii="Corbel" w:hAnsi="Corbel"/>
                <w:b w:val="0"/>
                <w:bCs/>
                <w:szCs w:val="24"/>
              </w:rPr>
              <w:t>6</w:t>
            </w:r>
            <w:r w:rsidRPr="00CD3C94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B71E2B" w:rsidRPr="00CD3C94" w14:paraId="16EC2DED" w14:textId="77777777" w:rsidTr="00166D0E">
        <w:tc>
          <w:tcPr>
            <w:tcW w:w="1681" w:type="dxa"/>
          </w:tcPr>
          <w:p w14:paraId="6418CBAF" w14:textId="77777777" w:rsidR="00B71E2B" w:rsidRPr="00CD3C94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974" w:type="dxa"/>
          </w:tcPr>
          <w:p w14:paraId="264AE718" w14:textId="77777777" w:rsidR="00B71E2B" w:rsidRPr="00CD3C94" w:rsidRDefault="00B71E2B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36473">
              <w:rPr>
                <w:rFonts w:ascii="Corbel" w:hAnsi="Corbel"/>
                <w:b w:val="0"/>
                <w:smallCaps w:val="0"/>
                <w:szCs w:val="24"/>
              </w:rPr>
              <w:t>E.1A.U2.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 analizować psychologiczno-pedagogiczne podstawy wiedzy o zaburzeniach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ze spektrum autyzmu i działaniach profilaktyczno-wspomagających;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podstawy neuropsychologii;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dokonywać charakterystyki psychologicznej osób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 w różnych okresach rozwojowych; rozpoznawać wczesne symptomy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środowisko fizyczne, stymulację i integrację sensoryczną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w autyzmie; analizować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analizować mowę, język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komunikację osób z zaburzeniami ze spektrum autyzmu; realizować diagnozę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psychopedagogiczną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 xml:space="preserve">funkcjonalne; stosować metody i narzędzia diagnostyczne,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stosować metody komunikacji wspomagającej i alternatywnej (AAC);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określać rolę komputera, mediów i nowych technologii w terapii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z zaburzeniami ze spektrum autyzmu; analizować metody psychologiczno-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-pedagogiczne stosowane w terapii autyzmu w kontekście praktyki opartej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na dowodach; rozwiązywać problemy wychowawcze i stosować korekcję zachowania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u dzieci lub uczniów z zaburzeniami ze spektrum autyzmu oraz prezentować różne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podejścia do edukacji i terapii tych dzieci i uczniów; opisać modele edukacyjno-terapeutyczne, wybrane metody i formy pracy i terapii; planować i realizować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pracę z rodzicami lub opiekunami dziecka lub ucznia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autyzmu, wsparcie terapeutyczne i pomoc psychospołeczną rodzinie; określać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i realizować wsparcie osoby z zaburzeniami ze spektrum autyzmu w dorosłym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36473">
              <w:rPr>
                <w:rFonts w:ascii="Corbel" w:hAnsi="Corbel"/>
                <w:b w:val="0"/>
                <w:smallCaps w:val="0"/>
                <w:szCs w:val="24"/>
              </w:rPr>
              <w:t>życiu oraz określać problemy zatrudnienia tych osób.</w:t>
            </w:r>
            <w:r w:rsidRPr="00CD3C94">
              <w:rPr>
                <w:rFonts w:ascii="Corbel" w:hAnsi="Corbel"/>
                <w:b w:val="0"/>
                <w:smallCaps w:val="0"/>
                <w:szCs w:val="24"/>
              </w:rPr>
              <w:t xml:space="preserve"> Zaprojektuje działania diagnostyczne i terapeutyczne mające na celu modyfikację zachowań trudnych, oraz dokona ich ewaluacji.</w:t>
            </w:r>
          </w:p>
        </w:tc>
        <w:tc>
          <w:tcPr>
            <w:tcW w:w="1865" w:type="dxa"/>
            <w:vMerge/>
            <w:vAlign w:val="center"/>
          </w:tcPr>
          <w:p w14:paraId="22905A7D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B71E2B" w:rsidRPr="00CD3C94" w14:paraId="0C6BE68B" w14:textId="77777777" w:rsidTr="00166D0E">
        <w:tc>
          <w:tcPr>
            <w:tcW w:w="1681" w:type="dxa"/>
          </w:tcPr>
          <w:p w14:paraId="7DAA9FA1" w14:textId="77777777" w:rsidR="00B71E2B" w:rsidRPr="00CD3C94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15BAEF15" w14:textId="77777777" w:rsidR="00B71E2B" w:rsidRPr="009F46F2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46F2">
              <w:rPr>
                <w:rFonts w:ascii="Corbel" w:hAnsi="Corbel"/>
                <w:b w:val="0"/>
                <w:smallCaps w:val="0"/>
                <w:szCs w:val="24"/>
              </w:rPr>
              <w:t xml:space="preserve">E.1A.K1.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autorefleksji nad rozwojem zawodowym;</w:t>
            </w:r>
          </w:p>
          <w:p w14:paraId="3F72BB64" w14:textId="77777777" w:rsidR="00B71E2B" w:rsidRPr="00CD3C94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Merge w:val="restart"/>
            <w:vAlign w:val="center"/>
          </w:tcPr>
          <w:p w14:paraId="2F8BBF19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1F2EFEC5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  <w:p w14:paraId="68F0997D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PS.K2.</w:t>
            </w:r>
          </w:p>
          <w:p w14:paraId="713D4D03" w14:textId="77777777" w:rsidR="00B71E2B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lastRenderedPageBreak/>
              <w:t>PS.K3.</w:t>
            </w:r>
          </w:p>
          <w:p w14:paraId="57C06EEA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CD3C94">
              <w:rPr>
                <w:rFonts w:ascii="Corbel" w:hAnsi="Corbel"/>
                <w:b w:val="0"/>
                <w:bCs/>
                <w:szCs w:val="24"/>
              </w:rPr>
              <w:t>PS.K4.</w:t>
            </w:r>
          </w:p>
        </w:tc>
      </w:tr>
      <w:tr w:rsidR="00B71E2B" w:rsidRPr="00CD3C94" w14:paraId="033E1EE8" w14:textId="77777777" w:rsidTr="00166D0E">
        <w:tc>
          <w:tcPr>
            <w:tcW w:w="1681" w:type="dxa"/>
          </w:tcPr>
          <w:p w14:paraId="22782CAD" w14:textId="77777777" w:rsidR="00B71E2B" w:rsidRPr="00CD3C94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3C9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4" w:type="dxa"/>
          </w:tcPr>
          <w:p w14:paraId="7756BBF1" w14:textId="77777777" w:rsidR="00B71E2B" w:rsidRPr="00CD3C94" w:rsidRDefault="00B71E2B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46F2">
              <w:rPr>
                <w:rFonts w:ascii="Corbel" w:hAnsi="Corbel"/>
                <w:b w:val="0"/>
                <w:smallCaps w:val="0"/>
                <w:szCs w:val="24"/>
              </w:rPr>
              <w:t xml:space="preserve">E.1A.K2.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wykorzystania zdobytej wiedzy do analizy zdarzeń pedagogicznych.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9F46F2">
              <w:rPr>
                <w:rFonts w:ascii="Corbel" w:hAnsi="Corbel"/>
                <w:b w:val="0"/>
                <w:smallCaps w:val="0"/>
                <w:szCs w:val="24"/>
              </w:rPr>
              <w:t>munikuje się i porozumiewa z zespołem specjalistów w planowaniu i realizowaniu interwencji terapeutycznych. Stosuje się do norm moralnych i etycznych.</w:t>
            </w:r>
          </w:p>
        </w:tc>
        <w:tc>
          <w:tcPr>
            <w:tcW w:w="1865" w:type="dxa"/>
            <w:vMerge/>
            <w:vAlign w:val="center"/>
          </w:tcPr>
          <w:p w14:paraId="5574F73F" w14:textId="77777777" w:rsidR="00B71E2B" w:rsidRPr="00CD3C94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</w:tbl>
    <w:p w14:paraId="0DD1CFFF" w14:textId="77777777" w:rsidR="0085747A" w:rsidRPr="002E577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2525F4" w14:textId="77777777" w:rsidR="0085747A" w:rsidRPr="002E577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E5772">
        <w:rPr>
          <w:rFonts w:ascii="Corbel" w:hAnsi="Corbel"/>
          <w:b/>
          <w:sz w:val="24"/>
          <w:szCs w:val="24"/>
        </w:rPr>
        <w:t>3.3</w:t>
      </w:r>
      <w:r w:rsidR="001D7B54" w:rsidRPr="002E5772">
        <w:rPr>
          <w:rFonts w:ascii="Corbel" w:hAnsi="Corbel"/>
          <w:b/>
          <w:sz w:val="24"/>
          <w:szCs w:val="24"/>
        </w:rPr>
        <w:t xml:space="preserve"> </w:t>
      </w:r>
      <w:r w:rsidR="0085747A" w:rsidRPr="002E5772">
        <w:rPr>
          <w:rFonts w:ascii="Corbel" w:hAnsi="Corbel"/>
          <w:b/>
          <w:sz w:val="24"/>
          <w:szCs w:val="24"/>
        </w:rPr>
        <w:t>T</w:t>
      </w:r>
      <w:r w:rsidR="001D7B54" w:rsidRPr="002E577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E5772">
        <w:rPr>
          <w:rFonts w:ascii="Corbel" w:hAnsi="Corbel"/>
          <w:sz w:val="24"/>
          <w:szCs w:val="24"/>
        </w:rPr>
        <w:t xml:space="preserve">  </w:t>
      </w:r>
    </w:p>
    <w:p w14:paraId="3D2DE3F2" w14:textId="77777777" w:rsidR="0085747A" w:rsidRPr="002E577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 xml:space="preserve">Problematyka wykładu </w:t>
      </w:r>
    </w:p>
    <w:p w14:paraId="248EA0BE" w14:textId="77777777" w:rsidR="0085747A" w:rsidRPr="002E5772" w:rsidRDefault="00C576DE" w:rsidP="00C576DE">
      <w:pPr>
        <w:spacing w:after="0" w:line="240" w:lineRule="auto"/>
        <w:ind w:left="372" w:firstLine="708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>nie dotyczy</w:t>
      </w:r>
    </w:p>
    <w:p w14:paraId="0EB96D19" w14:textId="77777777" w:rsidR="00C576DE" w:rsidRPr="002E5772" w:rsidRDefault="00C576DE" w:rsidP="00C576DE">
      <w:pPr>
        <w:spacing w:after="0" w:line="240" w:lineRule="auto"/>
        <w:ind w:left="372" w:firstLine="708"/>
        <w:rPr>
          <w:rFonts w:ascii="Corbel" w:hAnsi="Corbel"/>
          <w:sz w:val="24"/>
          <w:szCs w:val="24"/>
        </w:rPr>
      </w:pPr>
    </w:p>
    <w:p w14:paraId="7A9B03E9" w14:textId="77777777" w:rsidR="0085747A" w:rsidRPr="002E577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E577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E5772">
        <w:rPr>
          <w:rFonts w:ascii="Corbel" w:hAnsi="Corbel"/>
          <w:sz w:val="24"/>
          <w:szCs w:val="24"/>
        </w:rPr>
        <w:t xml:space="preserve">, </w:t>
      </w:r>
      <w:r w:rsidRPr="002E5772">
        <w:rPr>
          <w:rFonts w:ascii="Corbel" w:hAnsi="Corbel"/>
          <w:sz w:val="24"/>
          <w:szCs w:val="24"/>
        </w:rPr>
        <w:t xml:space="preserve">zajęć praktycznych </w:t>
      </w:r>
    </w:p>
    <w:p w14:paraId="27F20BD0" w14:textId="77777777" w:rsidR="0085747A" w:rsidRPr="002E577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85747A" w:rsidRPr="002E5772" w14:paraId="46B138B6" w14:textId="77777777" w:rsidTr="00044BCA">
        <w:tc>
          <w:tcPr>
            <w:tcW w:w="9633" w:type="dxa"/>
          </w:tcPr>
          <w:p w14:paraId="0BBC024F" w14:textId="77777777" w:rsidR="0085747A" w:rsidRPr="002E577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44BCA" w:rsidRPr="002E5772" w14:paraId="0CD603F0" w14:textId="77777777" w:rsidTr="00044BCA">
        <w:tc>
          <w:tcPr>
            <w:tcW w:w="9633" w:type="dxa"/>
          </w:tcPr>
          <w:p w14:paraId="17D977CF" w14:textId="77777777" w:rsidR="00044BCA" w:rsidRPr="002E5772" w:rsidRDefault="00044BCA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kern w:val="22"/>
                <w:sz w:val="24"/>
                <w:szCs w:val="24"/>
              </w:rPr>
            </w:pPr>
            <w:r w:rsidRPr="002E5772">
              <w:rPr>
                <w:rFonts w:ascii="Corbel" w:hAnsi="Corbel"/>
                <w:kern w:val="22"/>
                <w:sz w:val="24"/>
                <w:szCs w:val="24"/>
              </w:rPr>
              <w:t>Uczestnicy zajęć rozwijających kompetencje emocjonalno-społeczne (diagnozowanie i dopasowywanie najskuteczniejszych form pomocy</w:t>
            </w:r>
            <w:r w:rsidR="00495ABD" w:rsidRPr="002E5772">
              <w:rPr>
                <w:rFonts w:ascii="Corbel" w:hAnsi="Corbel"/>
                <w:kern w:val="22"/>
                <w:sz w:val="24"/>
                <w:szCs w:val="24"/>
              </w:rPr>
              <w:t xml:space="preserve"> ze szczególnym uwzględnieniem potrzeb osób z autyzmem</w:t>
            </w:r>
            <w:r w:rsidRPr="002E5772">
              <w:rPr>
                <w:rFonts w:ascii="Corbel" w:hAnsi="Corbel"/>
                <w:kern w:val="22"/>
                <w:sz w:val="24"/>
                <w:szCs w:val="24"/>
              </w:rPr>
              <w:t xml:space="preserve">): osoby nieśmiałe, z problemami adaptacyjnymi,  z obniżoną motywacją,  z depresją, po sytuacjach traumatycznych, w kryzysie rozwojowym, agresywni, z zachowaniami destrukcyjnymi, </w:t>
            </w:r>
          </w:p>
        </w:tc>
      </w:tr>
      <w:tr w:rsidR="00044BCA" w:rsidRPr="002E5772" w14:paraId="077A5AFC" w14:textId="77777777" w:rsidTr="00044BCA">
        <w:tc>
          <w:tcPr>
            <w:tcW w:w="9633" w:type="dxa"/>
            <w:vAlign w:val="center"/>
          </w:tcPr>
          <w:p w14:paraId="0961C976" w14:textId="77777777" w:rsidR="00044BCA" w:rsidRPr="002E5772" w:rsidRDefault="00044BCA" w:rsidP="00044BC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Umiejętności będące podstawą kompetencji emocjonalnych i społecznych (m.in. samoregulacja, empatia, komunikowanie emocji, funkcjonowanie w grupie, rozwiązywanie konfliktów, dokonywanie wyborów, współdziałanie w zespole, podtrzymywanie przyjaźni, rozpoznawanie emocji własnych i innych osób itp.)</w:t>
            </w:r>
          </w:p>
        </w:tc>
      </w:tr>
      <w:tr w:rsidR="00044BCA" w:rsidRPr="002E5772" w14:paraId="52816902" w14:textId="77777777" w:rsidTr="00044BCA">
        <w:tc>
          <w:tcPr>
            <w:tcW w:w="9633" w:type="dxa"/>
            <w:vAlign w:val="center"/>
          </w:tcPr>
          <w:p w14:paraId="7C0121FA" w14:textId="77777777" w:rsidR="00044BCA" w:rsidRPr="002E5772" w:rsidRDefault="00044BCA" w:rsidP="00044BC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Przegląd technik i metod w rozwijaniu kompetencji emocjonalnych i społecznych. </w:t>
            </w:r>
            <w:r w:rsidR="00A80271" w:rsidRPr="002E5772">
              <w:rPr>
                <w:rFonts w:ascii="Corbel" w:hAnsi="Corbel"/>
                <w:sz w:val="24"/>
                <w:szCs w:val="24"/>
              </w:rPr>
              <w:t xml:space="preserve">TUS. </w:t>
            </w:r>
          </w:p>
        </w:tc>
      </w:tr>
      <w:tr w:rsidR="00495ABD" w:rsidRPr="002E5772" w14:paraId="0C2C45A9" w14:textId="77777777" w:rsidTr="00044BCA">
        <w:tc>
          <w:tcPr>
            <w:tcW w:w="9633" w:type="dxa"/>
            <w:vAlign w:val="center"/>
          </w:tcPr>
          <w:p w14:paraId="49A64EDD" w14:textId="77777777" w:rsidR="00495ABD" w:rsidRPr="002E5772" w:rsidRDefault="00495ABD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Kształtowanie umiejętności rozpoznawania i panowania nad emocjami. Nieagresywne  sposoby wyrażania emocji negatywnych. Trening zastępowania agresji. </w:t>
            </w:r>
          </w:p>
        </w:tc>
      </w:tr>
      <w:tr w:rsidR="00495ABD" w:rsidRPr="002E5772" w14:paraId="5716C65A" w14:textId="77777777" w:rsidTr="00044BCA">
        <w:tc>
          <w:tcPr>
            <w:tcW w:w="9633" w:type="dxa"/>
            <w:vAlign w:val="center"/>
          </w:tcPr>
          <w:p w14:paraId="197921EA" w14:textId="77777777" w:rsidR="00495ABD" w:rsidRPr="002E5772" w:rsidRDefault="00495ABD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Warsztaty kontroli agresji, gniewu i  złości w sytuacjach konfliktowych, które mogą pojawić się w życiu, w domu, w szkole,  w relacjach z rówieśnikami. Trening zastępowania agresji. Program radzenia sobie z gniewem i agresją Larsona – podejście kognitywno-behawioralne.</w:t>
            </w:r>
          </w:p>
        </w:tc>
      </w:tr>
      <w:tr w:rsidR="00495ABD" w:rsidRPr="002E5772" w14:paraId="4AEFE620" w14:textId="77777777" w:rsidTr="00044BCA">
        <w:tc>
          <w:tcPr>
            <w:tcW w:w="9633" w:type="dxa"/>
            <w:vAlign w:val="center"/>
          </w:tcPr>
          <w:p w14:paraId="1FC45B51" w14:textId="77777777" w:rsidR="00495ABD" w:rsidRPr="002E5772" w:rsidRDefault="00495ABD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Ćwiczenia mające na celu poznawanie własnych zdolności i umiejętności, oraz niedoskonałości i ograniczeń. Budowanie pozytywnego obrazu siebie. Zwiększanie poczucia własnej wartości i adekwatnej samooceny. Techniki poznawcze.</w:t>
            </w:r>
          </w:p>
        </w:tc>
      </w:tr>
      <w:tr w:rsidR="00495ABD" w:rsidRPr="002E5772" w14:paraId="1E17D7EB" w14:textId="77777777" w:rsidTr="00044BCA">
        <w:tc>
          <w:tcPr>
            <w:tcW w:w="9633" w:type="dxa"/>
            <w:vAlign w:val="center"/>
          </w:tcPr>
          <w:p w14:paraId="705C4033" w14:textId="77777777" w:rsidR="00495ABD" w:rsidRPr="002E5772" w:rsidRDefault="00495ABD" w:rsidP="00071A8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Radzenie sobie ze stresem. Techniki relaksacyjne, techniki oddechowe. Ćwiczenia pomagające uspokoić ciało i skupić uwagę. Trening uważności i metoda Butejki . Treningi neurobiofeedback. </w:t>
            </w:r>
          </w:p>
        </w:tc>
      </w:tr>
      <w:tr w:rsidR="00495ABD" w:rsidRPr="002E5772" w14:paraId="3FF17765" w14:textId="77777777" w:rsidTr="00044BCA">
        <w:tc>
          <w:tcPr>
            <w:tcW w:w="9633" w:type="dxa"/>
            <w:vAlign w:val="center"/>
          </w:tcPr>
          <w:p w14:paraId="13C321B9" w14:textId="77777777" w:rsidR="00495ABD" w:rsidRPr="002E5772" w:rsidRDefault="00495ABD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Rozumienie komunikacji-efektywne komunikowanie się i nawiązywanie pozytywnych relacji. </w:t>
            </w:r>
          </w:p>
        </w:tc>
      </w:tr>
      <w:tr w:rsidR="00495ABD" w:rsidRPr="002E5772" w14:paraId="5E4D6C44" w14:textId="77777777" w:rsidTr="00044BCA">
        <w:tc>
          <w:tcPr>
            <w:tcW w:w="9633" w:type="dxa"/>
            <w:vAlign w:val="center"/>
          </w:tcPr>
          <w:p w14:paraId="2D7E3895" w14:textId="77777777" w:rsidR="00495ABD" w:rsidRPr="002E5772" w:rsidRDefault="00495ABD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Rozwijanie umiejętności rozumienia zachowań innych i sytuacji społecznych. Kształtowanie zdolności przyjmowania perspektywy innych- ćwiczenia. Przewidywanie zachowań innych osób. </w:t>
            </w:r>
          </w:p>
        </w:tc>
      </w:tr>
      <w:tr w:rsidR="00495ABD" w:rsidRPr="002E5772" w14:paraId="284AF419" w14:textId="77777777" w:rsidTr="00044BCA">
        <w:tc>
          <w:tcPr>
            <w:tcW w:w="9633" w:type="dxa"/>
            <w:vAlign w:val="center"/>
          </w:tcPr>
          <w:p w14:paraId="5B3F591F" w14:textId="77777777" w:rsidR="00495ABD" w:rsidRPr="002E5772" w:rsidRDefault="00495ABD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Zachowania asertywne: podstawowe rodzaje postaw i zachowań ludzkich (agresywne, uległe, asertywne). Umiejętność obrony przed prześladowaniem. </w:t>
            </w:r>
          </w:p>
        </w:tc>
      </w:tr>
      <w:tr w:rsidR="00495ABD" w:rsidRPr="002E5772" w14:paraId="6804E699" w14:textId="77777777" w:rsidTr="00044BCA">
        <w:tc>
          <w:tcPr>
            <w:tcW w:w="9633" w:type="dxa"/>
            <w:vAlign w:val="center"/>
          </w:tcPr>
          <w:p w14:paraId="5E8323E5" w14:textId="77777777" w:rsidR="00495ABD" w:rsidRPr="002E5772" w:rsidRDefault="00495ABD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Konstruktywne rozwiązywanie konfliktów (w tym mediacje, negocjacje, koncyliacje). </w:t>
            </w:r>
          </w:p>
        </w:tc>
      </w:tr>
      <w:tr w:rsidR="00495ABD" w:rsidRPr="002E5772" w14:paraId="2F49287D" w14:textId="77777777" w:rsidTr="00044BCA">
        <w:tc>
          <w:tcPr>
            <w:tcW w:w="9633" w:type="dxa"/>
            <w:vAlign w:val="center"/>
          </w:tcPr>
          <w:p w14:paraId="1F0F76B1" w14:textId="77777777" w:rsidR="00495ABD" w:rsidRPr="002E5772" w:rsidRDefault="00495ABD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Zajęcia integracyjno-adaptacyjne. Budowanie zaufania i poczucia wspólnoty grupowej. Gry i zabawy rozwijające skuteczne współdziałanie w zespole i funkcjonowanie w grupie. </w:t>
            </w:r>
          </w:p>
        </w:tc>
      </w:tr>
    </w:tbl>
    <w:p w14:paraId="24A30221" w14:textId="77777777" w:rsidR="0085747A" w:rsidRPr="002E577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9560BE" w14:textId="77777777" w:rsidR="002E5772" w:rsidRPr="002E5772" w:rsidRDefault="002E5772" w:rsidP="002E577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lastRenderedPageBreak/>
        <w:t>3.4 Metody dydaktyczne</w:t>
      </w:r>
      <w:r w:rsidRPr="002E5772">
        <w:rPr>
          <w:rFonts w:ascii="Corbel" w:hAnsi="Corbel"/>
          <w:b w:val="0"/>
          <w:smallCaps w:val="0"/>
          <w:szCs w:val="24"/>
        </w:rPr>
        <w:t xml:space="preserve"> </w:t>
      </w:r>
    </w:p>
    <w:p w14:paraId="29AD07B5" w14:textId="77777777" w:rsidR="002E5772" w:rsidRPr="002E5772" w:rsidRDefault="002E5772" w:rsidP="002E57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D36460" w14:textId="2EEC040C" w:rsidR="002E5772" w:rsidRPr="002E5772" w:rsidRDefault="002E5772" w:rsidP="002E5772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b w:val="0"/>
          <w:smallCaps w:val="0"/>
          <w:szCs w:val="24"/>
        </w:rPr>
        <w:t xml:space="preserve">Analiza tekstów z dyskusją, praca w grupach (rozwiązywanie zadań, dyskusja, analiza przypadków, burza mózgu, klasa układankowa, inscenizacje, odgrywanie scenek), praca w kręgu, gra dydaktyczna, gry psychoedukacyjne, film dydaktyczny. </w:t>
      </w:r>
    </w:p>
    <w:p w14:paraId="52BE6D32" w14:textId="77777777" w:rsidR="002E5772" w:rsidRPr="002E5772" w:rsidRDefault="002E5772" w:rsidP="002E57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700B73" w14:textId="77777777" w:rsidR="002E5772" w:rsidRPr="002E5772" w:rsidRDefault="002E5772" w:rsidP="002E577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4. METODY I KRYTERIA OCENY </w:t>
      </w:r>
    </w:p>
    <w:p w14:paraId="1A63319F" w14:textId="77777777" w:rsidR="00B71E2B" w:rsidRDefault="00B71E2B" w:rsidP="00B71E2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D6E124" w14:textId="6BCCE9FE" w:rsidR="00B71E2B" w:rsidRPr="00B71E2B" w:rsidRDefault="00B71E2B" w:rsidP="00B71E2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71E2B" w:rsidRPr="002E5772" w14:paraId="3A584272" w14:textId="77777777" w:rsidTr="00166D0E">
        <w:tc>
          <w:tcPr>
            <w:tcW w:w="1962" w:type="dxa"/>
            <w:vAlign w:val="center"/>
          </w:tcPr>
          <w:p w14:paraId="748809ED" w14:textId="77777777" w:rsidR="00B71E2B" w:rsidRPr="002E5772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1F1BFDC" w14:textId="77777777" w:rsidR="00B71E2B" w:rsidRPr="002E5772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25A3104" w14:textId="77777777" w:rsidR="00B71E2B" w:rsidRPr="002E5772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91734FA" w14:textId="77777777" w:rsidR="00B71E2B" w:rsidRPr="002E5772" w:rsidRDefault="00B71E2B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71E2B" w:rsidRPr="002E5772" w14:paraId="44C21791" w14:textId="77777777" w:rsidTr="00166D0E">
        <w:tc>
          <w:tcPr>
            <w:tcW w:w="1962" w:type="dxa"/>
          </w:tcPr>
          <w:p w14:paraId="66F9F145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1DA9C673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kolokwium, obserwacja w trakcie zajęć </w:t>
            </w:r>
          </w:p>
        </w:tc>
        <w:tc>
          <w:tcPr>
            <w:tcW w:w="2117" w:type="dxa"/>
          </w:tcPr>
          <w:p w14:paraId="152EF036" w14:textId="77777777" w:rsidR="00B71E2B" w:rsidRPr="002E5772" w:rsidRDefault="00B71E2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B71E2B" w:rsidRPr="002E5772" w14:paraId="5478A582" w14:textId="77777777" w:rsidTr="00166D0E">
        <w:tc>
          <w:tcPr>
            <w:tcW w:w="1962" w:type="dxa"/>
          </w:tcPr>
          <w:p w14:paraId="650EE83F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02</w:t>
            </w:r>
            <w:r w:rsidRPr="002E5772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441" w:type="dxa"/>
          </w:tcPr>
          <w:p w14:paraId="07F0992C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kolokwium, projekt </w:t>
            </w:r>
          </w:p>
        </w:tc>
        <w:tc>
          <w:tcPr>
            <w:tcW w:w="2117" w:type="dxa"/>
          </w:tcPr>
          <w:p w14:paraId="3430F01F" w14:textId="77777777" w:rsidR="00B71E2B" w:rsidRPr="002E5772" w:rsidRDefault="00B71E2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B71E2B" w:rsidRPr="002E5772" w14:paraId="352309B2" w14:textId="77777777" w:rsidTr="00166D0E">
        <w:tc>
          <w:tcPr>
            <w:tcW w:w="1962" w:type="dxa"/>
          </w:tcPr>
          <w:p w14:paraId="33725AAC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450D4848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060A">
              <w:rPr>
                <w:rFonts w:ascii="Corbel" w:hAnsi="Corbel"/>
                <w:sz w:val="24"/>
                <w:szCs w:val="24"/>
              </w:rPr>
              <w:t>kolokwium, projekt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99ADD28" w14:textId="77777777" w:rsidR="00B71E2B" w:rsidRPr="002E5772" w:rsidRDefault="00B71E2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B71E2B" w:rsidRPr="002E5772" w14:paraId="3945EDA8" w14:textId="77777777" w:rsidTr="00166D0E">
        <w:tc>
          <w:tcPr>
            <w:tcW w:w="1962" w:type="dxa"/>
          </w:tcPr>
          <w:p w14:paraId="1C37B40E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441" w:type="dxa"/>
          </w:tcPr>
          <w:p w14:paraId="20032E04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060A">
              <w:rPr>
                <w:rFonts w:ascii="Corbel" w:hAnsi="Corbel"/>
                <w:sz w:val="24"/>
                <w:szCs w:val="24"/>
              </w:rPr>
              <w:t>kolokwium, projekt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5091A62" w14:textId="77777777" w:rsidR="00B71E2B" w:rsidRPr="002E5772" w:rsidRDefault="00B71E2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71E2B" w:rsidRPr="002E5772" w14:paraId="05A6410F" w14:textId="77777777" w:rsidTr="00166D0E">
        <w:tc>
          <w:tcPr>
            <w:tcW w:w="1962" w:type="dxa"/>
          </w:tcPr>
          <w:p w14:paraId="4ABB0785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041C49B8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obserwacja w trakcie zajęć </w:t>
            </w:r>
          </w:p>
        </w:tc>
        <w:tc>
          <w:tcPr>
            <w:tcW w:w="2117" w:type="dxa"/>
          </w:tcPr>
          <w:p w14:paraId="4C44C77F" w14:textId="77777777" w:rsidR="00B71E2B" w:rsidRPr="002E5772" w:rsidRDefault="00B71E2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56B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71E2B" w:rsidRPr="002E5772" w14:paraId="15B913B1" w14:textId="77777777" w:rsidTr="00166D0E">
        <w:tc>
          <w:tcPr>
            <w:tcW w:w="1962" w:type="dxa"/>
          </w:tcPr>
          <w:p w14:paraId="561AA1D5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41" w:type="dxa"/>
          </w:tcPr>
          <w:p w14:paraId="56BF49DC" w14:textId="77777777" w:rsidR="00B71E2B" w:rsidRPr="002E5772" w:rsidRDefault="00B71E2B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38162D4" w14:textId="77777777" w:rsidR="00B71E2B" w:rsidRPr="002E5772" w:rsidRDefault="00B71E2B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556B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670E1C5" w14:textId="77777777" w:rsidR="002E5772" w:rsidRPr="002E5772" w:rsidRDefault="002E5772" w:rsidP="002E577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2B1104" w14:textId="6899B54B" w:rsidR="00B71E2B" w:rsidRDefault="002E5772" w:rsidP="00B71E2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4.2 Warunki zaliczenia przedmiotu (kryteria oceni</w:t>
      </w:r>
      <w:r w:rsidR="00B71E2B">
        <w:rPr>
          <w:rFonts w:ascii="Corbel" w:hAnsi="Corbel"/>
          <w:smallCaps w:val="0"/>
          <w:szCs w:val="24"/>
        </w:rPr>
        <w:t>ania)</w:t>
      </w:r>
    </w:p>
    <w:tbl>
      <w:tblPr>
        <w:tblpPr w:leftFromText="141" w:rightFromText="141" w:vertAnchor="text" w:horzAnchor="margin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71E2B" w:rsidRPr="002E5772" w14:paraId="67D4A709" w14:textId="77777777" w:rsidTr="00166D0E">
        <w:tc>
          <w:tcPr>
            <w:tcW w:w="9670" w:type="dxa"/>
          </w:tcPr>
          <w:p w14:paraId="642DFA01" w14:textId="77777777" w:rsidR="00B71E2B" w:rsidRPr="002E5772" w:rsidRDefault="00B71E2B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Pozytywne zaliczenie kolokwium po pierwszym semestrze; zaprojektowanie działań pomocowych  dla wskazanych przypadków, obserwacja w trakcie zajęć pracy studenta w grupie: przygotowanie i prezentacja materiałów z literatury przedmiotu, przygotowanie i omówienie scenariuszy zajęć, praktyczne ćwiczenie umiejętności, aktywność na zajęciach, praca ze studium przypadków – oceny cząstkowe.</w:t>
            </w:r>
          </w:p>
          <w:p w14:paraId="52DCD174" w14:textId="77777777" w:rsidR="00B71E2B" w:rsidRPr="00F17E9E" w:rsidRDefault="00B71E2B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14:paraId="7C5C27DA" w14:textId="77777777" w:rsidR="00B71E2B" w:rsidRPr="00F17E9E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7671D8CB" w14:textId="77777777" w:rsidR="00B71E2B" w:rsidRPr="00F17E9E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0896D4AB" w14:textId="77777777" w:rsidR="00B71E2B" w:rsidRPr="00F17E9E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1D694D69" w14:textId="77777777" w:rsidR="00B71E2B" w:rsidRPr="00F17E9E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6BCB6BD7" w14:textId="77777777" w:rsidR="00B71E2B" w:rsidRPr="00F17E9E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75F507DF" w14:textId="77777777" w:rsidR="00B71E2B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7E9E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543BDE16" w14:textId="77777777" w:rsidR="00B71E2B" w:rsidRPr="005D5F53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17C3D75F" w14:textId="77777777" w:rsidR="00B71E2B" w:rsidRPr="005D5F53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samodzielnie przez studenta, który przedkłada twórcze rozwiązania na każdym etapie projektu;</w:t>
            </w:r>
          </w:p>
          <w:p w14:paraId="4F2A2822" w14:textId="77777777" w:rsidR="00B71E2B" w:rsidRPr="005D5F53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samodzielnie przez studenta, który wymaga ukierunkowania na wybranych etapach projektu;</w:t>
            </w:r>
          </w:p>
          <w:p w14:paraId="1F528B47" w14:textId="77777777" w:rsidR="00B71E2B" w:rsidRPr="005D5F53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częściowo samodzielnie a częściowo pod kierunkiem nauczyciela. Student wymaga pomocy na wybranych etapach projektu;</w:t>
            </w:r>
          </w:p>
          <w:p w14:paraId="3CB5DDFD" w14:textId="77777777" w:rsidR="00B71E2B" w:rsidRPr="005D5F53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5 - Projekt opracowany raczej pod kierunkiem nauczyciela, który udziela pomocy na większości etapów projektu</w:t>
            </w:r>
          </w:p>
          <w:p w14:paraId="2811F96B" w14:textId="77777777" w:rsidR="00B71E2B" w:rsidRPr="005D5F53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>0 - Projekt opracowany zdecydowanie pod kierunkiem nauczyciela. Student wymagał stałej pomocy na każdym etapie projektu;</w:t>
            </w:r>
          </w:p>
          <w:p w14:paraId="3FB397D5" w14:textId="2869381A" w:rsidR="00B71E2B" w:rsidRPr="002E5772" w:rsidRDefault="00B71E2B" w:rsidP="00B71E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D5F53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5D5F53">
              <w:rPr>
                <w:rFonts w:ascii="Corbel" w:hAnsi="Corbel"/>
                <w:sz w:val="24"/>
                <w:szCs w:val="24"/>
              </w:rPr>
              <w:t xml:space="preserve">0  - Student nie opracował projektu, jego wiedza i umiejętności są niewystarczające na każdym etapie projektu. </w:t>
            </w:r>
          </w:p>
        </w:tc>
      </w:tr>
    </w:tbl>
    <w:p w14:paraId="0F254695" w14:textId="5A6B8DD3" w:rsidR="00B71E2B" w:rsidRPr="002E5772" w:rsidRDefault="00B71E2B" w:rsidP="00B71E2B">
      <w:pPr>
        <w:pStyle w:val="Punktygwne"/>
        <w:spacing w:before="0" w:after="0"/>
        <w:rPr>
          <w:rFonts w:ascii="Corbel" w:hAnsi="Corbel"/>
          <w:smallCaps w:val="0"/>
          <w:szCs w:val="24"/>
        </w:rPr>
        <w:sectPr w:rsidR="00B71E2B" w:rsidRPr="002E5772" w:rsidSect="0079013D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D00CE42" w14:textId="77777777" w:rsidR="00BB5B6A" w:rsidRPr="00B71E2B" w:rsidRDefault="00BB5B6A" w:rsidP="007A0779">
      <w:pPr>
        <w:pStyle w:val="Bezodstpw"/>
        <w:jc w:val="both"/>
        <w:rPr>
          <w:rFonts w:ascii="Corbel" w:hAnsi="Corbel"/>
          <w:b/>
          <w:sz w:val="2"/>
          <w:szCs w:val="2"/>
        </w:rPr>
      </w:pPr>
    </w:p>
    <w:p w14:paraId="53662C51" w14:textId="4F9D920E" w:rsidR="007A0779" w:rsidRDefault="007A0779" w:rsidP="007A077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5</w:t>
      </w:r>
      <w:r w:rsidR="002E5772" w:rsidRPr="002E5772">
        <w:rPr>
          <w:rFonts w:ascii="Corbel" w:hAnsi="Corbel"/>
          <w:b/>
          <w:sz w:val="24"/>
          <w:szCs w:val="24"/>
        </w:rPr>
        <w:t xml:space="preserve">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7A0779" w:rsidRPr="002E5772" w14:paraId="5C5481F2" w14:textId="77777777" w:rsidTr="00D918D3">
        <w:tc>
          <w:tcPr>
            <w:tcW w:w="4962" w:type="dxa"/>
            <w:vAlign w:val="center"/>
          </w:tcPr>
          <w:p w14:paraId="58BB223B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E1D1251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A0779" w:rsidRPr="002E5772" w14:paraId="7062C187" w14:textId="77777777" w:rsidTr="00D918D3">
        <w:tc>
          <w:tcPr>
            <w:tcW w:w="4962" w:type="dxa"/>
          </w:tcPr>
          <w:p w14:paraId="3109F68F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66449706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A0779" w:rsidRPr="002E5772" w14:paraId="37444C72" w14:textId="77777777" w:rsidTr="00D918D3">
        <w:tc>
          <w:tcPr>
            <w:tcW w:w="4962" w:type="dxa"/>
          </w:tcPr>
          <w:p w14:paraId="17A75E04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ACE909B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318E32EC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7A0779" w:rsidRPr="002E5772" w14:paraId="4605CD66" w14:textId="77777777" w:rsidTr="00D918D3">
        <w:tc>
          <w:tcPr>
            <w:tcW w:w="4962" w:type="dxa"/>
          </w:tcPr>
          <w:p w14:paraId="52357A8B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8AB0B1F" w14:textId="77777777" w:rsidR="007A0779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4D6A24C" w14:textId="77777777" w:rsidR="007A0779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391CDEA7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domowe</w:t>
            </w:r>
          </w:p>
        </w:tc>
        <w:tc>
          <w:tcPr>
            <w:tcW w:w="4677" w:type="dxa"/>
          </w:tcPr>
          <w:p w14:paraId="23968A7B" w14:textId="77777777" w:rsidR="007A0779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14B540B" w14:textId="77777777" w:rsidR="007A0779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1E40F27" w14:textId="77777777" w:rsidR="007A0779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452606E3" w14:textId="77777777" w:rsidR="007A0779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EE30363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7A0779" w:rsidRPr="002E5772" w14:paraId="5DA09F77" w14:textId="77777777" w:rsidTr="00D918D3">
        <w:tc>
          <w:tcPr>
            <w:tcW w:w="4962" w:type="dxa"/>
          </w:tcPr>
          <w:p w14:paraId="67A59320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60A20FE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7A0779" w:rsidRPr="002E5772" w14:paraId="7412E01A" w14:textId="77777777" w:rsidTr="00D918D3">
        <w:tc>
          <w:tcPr>
            <w:tcW w:w="4962" w:type="dxa"/>
          </w:tcPr>
          <w:p w14:paraId="76128759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FDF497C" w14:textId="77777777" w:rsidR="007A0779" w:rsidRPr="002E5772" w:rsidRDefault="007A0779" w:rsidP="00D91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E5772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499F5F55" w14:textId="77777777" w:rsidR="002E5772" w:rsidRPr="002E5772" w:rsidRDefault="002E5772" w:rsidP="002E5772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2E577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2192C9B" w14:textId="77777777" w:rsidR="002E5772" w:rsidRPr="00B71E2B" w:rsidRDefault="002E5772" w:rsidP="002E5772">
      <w:pPr>
        <w:pStyle w:val="Punktygwne"/>
        <w:spacing w:before="0" w:after="0"/>
        <w:rPr>
          <w:rFonts w:ascii="Corbel" w:hAnsi="Corbel"/>
          <w:b w:val="0"/>
          <w:smallCaps w:val="0"/>
          <w:sz w:val="16"/>
          <w:szCs w:val="16"/>
        </w:rPr>
      </w:pPr>
    </w:p>
    <w:p w14:paraId="1AD0D8EE" w14:textId="77777777" w:rsidR="002E5772" w:rsidRDefault="002E5772" w:rsidP="002E577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7A0779" w:rsidRPr="002E5772" w14:paraId="283D0B19" w14:textId="77777777" w:rsidTr="00D918D3">
        <w:trPr>
          <w:trHeight w:val="397"/>
        </w:trPr>
        <w:tc>
          <w:tcPr>
            <w:tcW w:w="4082" w:type="dxa"/>
          </w:tcPr>
          <w:p w14:paraId="5D97F674" w14:textId="77777777" w:rsidR="007A0779" w:rsidRPr="002E5772" w:rsidRDefault="007A0779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9D695C9" w14:textId="77777777" w:rsidR="007A0779" w:rsidRPr="002E5772" w:rsidRDefault="007A0779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A0779" w:rsidRPr="002E5772" w14:paraId="722CE4F3" w14:textId="77777777" w:rsidTr="00D918D3">
        <w:trPr>
          <w:trHeight w:val="397"/>
        </w:trPr>
        <w:tc>
          <w:tcPr>
            <w:tcW w:w="4082" w:type="dxa"/>
          </w:tcPr>
          <w:p w14:paraId="48DF9812" w14:textId="77777777" w:rsidR="007A0779" w:rsidRPr="002E5772" w:rsidRDefault="007A0779" w:rsidP="00D91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44D9CA26" w14:textId="77777777" w:rsidR="007A0779" w:rsidRPr="002E5772" w:rsidRDefault="007A0779" w:rsidP="00D91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57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4DD04975" w14:textId="77777777" w:rsidR="007A0779" w:rsidRDefault="007A0779" w:rsidP="002E577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9EEFCD" w14:textId="548A103B" w:rsidR="007A0779" w:rsidRPr="002E5772" w:rsidRDefault="007A0779" w:rsidP="002E577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E5772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A0779" w:rsidRPr="002E5772" w14:paraId="01D54EB4" w14:textId="77777777" w:rsidTr="00D918D3">
        <w:trPr>
          <w:trHeight w:val="397"/>
        </w:trPr>
        <w:tc>
          <w:tcPr>
            <w:tcW w:w="9356" w:type="dxa"/>
          </w:tcPr>
          <w:p w14:paraId="0AB843C8" w14:textId="77777777" w:rsidR="007A0779" w:rsidRPr="002E5772" w:rsidRDefault="007A0779" w:rsidP="00D918D3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2E5772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5A0D06E1" w14:textId="77777777" w:rsidR="007A0779" w:rsidRPr="007A0779" w:rsidRDefault="007A0779" w:rsidP="007A077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Faherty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C.,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Autyzm. Co to dla mnie znaczy? Podręcznik z ćwiczeniami dla dzieci i dorosłych ze spektrum autyzmu</w:t>
            </w:r>
            <w:r w:rsidRPr="002E5772">
              <w:rPr>
                <w:rFonts w:ascii="Corbel" w:hAnsi="Corbel"/>
                <w:sz w:val="24"/>
                <w:szCs w:val="24"/>
              </w:rPr>
              <w:t>. Kraków, Wydawnictwo Uniwersytetu Jagiellońskiego, 2016.</w:t>
            </w:r>
          </w:p>
          <w:p w14:paraId="40CDBA8F" w14:textId="77777777" w:rsidR="007A0779" w:rsidRPr="007A0779" w:rsidRDefault="007A0779" w:rsidP="007A077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Reddy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L.,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Rozwijanie umiejętności społecznych dziecka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. Warszawa, Wydawnictwo Naukowe PWN, 2014. </w:t>
            </w:r>
          </w:p>
          <w:p w14:paraId="2F7ACB1B" w14:textId="77777777" w:rsidR="007A0779" w:rsidRPr="007A0779" w:rsidRDefault="007A0779" w:rsidP="007A077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Bllomquist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M.,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Trening umiejętności dla dzieci z zachowaniami problemowymi. Podręcznik dla rodziców i terapeutów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, Kraków, Wydawnictwo Uniwersytetu Jagiellońskiego, 2011 </w:t>
            </w:r>
          </w:p>
          <w:p w14:paraId="14CE8568" w14:textId="77777777" w:rsidR="007A0779" w:rsidRPr="007A0779" w:rsidRDefault="007A0779" w:rsidP="007A077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Baker, J.,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Ilustrowany podręcznik umiejętności społecznych. Trening komunikacji, zabawy i emocji dla dzieci z autyzmem</w:t>
            </w:r>
            <w:r w:rsidRPr="002E5772">
              <w:rPr>
                <w:rFonts w:ascii="Corbel" w:hAnsi="Corbel"/>
                <w:sz w:val="24"/>
                <w:szCs w:val="24"/>
              </w:rPr>
              <w:t>, Harmonia, 2016</w:t>
            </w:r>
          </w:p>
          <w:p w14:paraId="51E09BE8" w14:textId="77777777" w:rsidR="007A0779" w:rsidRPr="007A0779" w:rsidRDefault="007A0779" w:rsidP="007A0779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430" w:hanging="430"/>
              <w:outlineLvl w:val="0"/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</w:pPr>
            <w:proofErr w:type="spellStart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Myers</w:t>
            </w:r>
            <w:proofErr w:type="spellEnd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, M. J.,</w:t>
            </w:r>
            <w:r w:rsidRPr="002E5772">
              <w:rPr>
                <w:rFonts w:ascii="Corbel" w:eastAsia="Times New Roman" w:hAnsi="Corbel"/>
                <w:bCs/>
                <w:i/>
                <w:color w:val="222222"/>
                <w:kern w:val="36"/>
                <w:sz w:val="24"/>
                <w:szCs w:val="24"/>
                <w:lang w:eastAsia="pl-PL"/>
              </w:rPr>
              <w:t xml:space="preserve"> Rozwijanie umiejętności życiowych u dzieci z autyzmem lub zespołem Aspergera</w:t>
            </w:r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 xml:space="preserve">, Harmonia, 2016 </w:t>
            </w:r>
          </w:p>
          <w:p w14:paraId="30C9E4CE" w14:textId="77777777" w:rsidR="007A0779" w:rsidRPr="007A0779" w:rsidRDefault="007A0779" w:rsidP="007A0779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430" w:hanging="430"/>
              <w:outlineLvl w:val="0"/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</w:pPr>
            <w:proofErr w:type="spellStart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O’Toole</w:t>
            </w:r>
            <w:proofErr w:type="spellEnd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, C.J. (</w:t>
            </w:r>
            <w:r w:rsidRPr="002E5772">
              <w:rPr>
                <w:rFonts w:ascii="Corbel" w:eastAsia="Times New Roman" w:hAnsi="Corbel"/>
                <w:bCs/>
                <w:i/>
                <w:color w:val="222222"/>
                <w:kern w:val="36"/>
                <w:sz w:val="24"/>
                <w:szCs w:val="24"/>
                <w:lang w:eastAsia="pl-PL"/>
              </w:rPr>
              <w:t xml:space="preserve">Sekretna) księga </w:t>
            </w:r>
            <w:proofErr w:type="spellStart"/>
            <w:r w:rsidRPr="002E5772">
              <w:rPr>
                <w:rFonts w:ascii="Corbel" w:eastAsia="Times New Roman" w:hAnsi="Corbel"/>
                <w:bCs/>
                <w:i/>
                <w:color w:val="222222"/>
                <w:kern w:val="36"/>
                <w:sz w:val="24"/>
                <w:szCs w:val="24"/>
                <w:lang w:eastAsia="pl-PL"/>
              </w:rPr>
              <w:t>asperdzieciaka</w:t>
            </w:r>
            <w:proofErr w:type="spellEnd"/>
            <w:r w:rsidRPr="002E5772">
              <w:rPr>
                <w:rFonts w:ascii="Corbel" w:eastAsia="Times New Roman" w:hAnsi="Corbel"/>
                <w:bCs/>
                <w:color w:val="222222"/>
                <w:kern w:val="36"/>
                <w:sz w:val="24"/>
                <w:szCs w:val="24"/>
                <w:lang w:eastAsia="pl-PL"/>
              </w:rPr>
              <w:t>, Kraków, WUJ, 2018</w:t>
            </w:r>
          </w:p>
          <w:p w14:paraId="4C5B7E4A" w14:textId="77777777" w:rsidR="007A0779" w:rsidRPr="007A0779" w:rsidRDefault="007A0779" w:rsidP="007A0779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430" w:hanging="430"/>
              <w:outlineLvl w:val="0"/>
              <w:rPr>
                <w:rFonts w:ascii="Corbel" w:hAnsi="Corbel"/>
                <w:color w:val="333333"/>
                <w:sz w:val="24"/>
                <w:szCs w:val="24"/>
                <w:shd w:val="clear" w:color="auto" w:fill="FFFFFF"/>
              </w:rPr>
            </w:pPr>
            <w:r w:rsidRPr="002E5772">
              <w:rPr>
                <w:rFonts w:ascii="Corbel" w:hAnsi="Corbel"/>
                <w:color w:val="333333"/>
                <w:sz w:val="24"/>
                <w:szCs w:val="24"/>
                <w:shd w:val="clear" w:color="auto" w:fill="FFFFFF"/>
              </w:rPr>
              <w:t xml:space="preserve">Sędłak, D. Trampolina+ </w:t>
            </w:r>
            <w:r w:rsidRPr="002E5772">
              <w:rPr>
                <w:rFonts w:ascii="Corbel" w:hAnsi="Corbel"/>
                <w:i/>
                <w:color w:val="333333"/>
                <w:sz w:val="24"/>
                <w:szCs w:val="24"/>
                <w:shd w:val="clear" w:color="auto" w:fill="FFFFFF"/>
              </w:rPr>
              <w:t>Wspomaganie umiejętności społecznych</w:t>
            </w:r>
            <w:r w:rsidRPr="002E5772">
              <w:rPr>
                <w:rFonts w:ascii="Corbel" w:hAnsi="Corbel"/>
                <w:color w:val="333333"/>
                <w:sz w:val="24"/>
                <w:szCs w:val="24"/>
                <w:shd w:val="clear" w:color="auto" w:fill="FFFFFF"/>
              </w:rPr>
              <w:t>, 2017</w:t>
            </w:r>
          </w:p>
          <w:p w14:paraId="6D08B359" w14:textId="77777777" w:rsidR="007A0779" w:rsidRPr="002E5772" w:rsidRDefault="007A0779" w:rsidP="007A077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30" w:hanging="430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Gray, C., </w:t>
            </w:r>
            <w:hyperlink r:id="rId8" w:tgtFrame="_blank" w:history="1">
              <w:r w:rsidRPr="002E5772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Nowe historyjki społeczne - Ponad 150 historyjek, które uczą umiejętności społecznych dzieci z autyzmem, zespołem Aspergera i ich rówieśników</w:t>
              </w:r>
              <w:r w:rsidRPr="002E5772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</w:p>
        </w:tc>
      </w:tr>
      <w:tr w:rsidR="007A0779" w:rsidRPr="002E5772" w14:paraId="4FF2C75E" w14:textId="77777777" w:rsidTr="00D918D3">
        <w:trPr>
          <w:trHeight w:val="397"/>
        </w:trPr>
        <w:tc>
          <w:tcPr>
            <w:tcW w:w="9356" w:type="dxa"/>
          </w:tcPr>
          <w:p w14:paraId="782D1BF5" w14:textId="679A13C3" w:rsidR="007A0779" w:rsidRPr="002E5772" w:rsidRDefault="007A0779" w:rsidP="00D918D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E577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5969018" w14:textId="77777777" w:rsidR="007A0779" w:rsidRPr="007A0779" w:rsidRDefault="007A0779" w:rsidP="007A077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Kendall, P.C.,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Terapia poznawczo-behawioralna zaburzeń lękowych u dzieci i młodzieży</w:t>
            </w:r>
            <w:r w:rsidRPr="002E5772">
              <w:rPr>
                <w:rFonts w:ascii="Corbel" w:hAnsi="Corbel"/>
                <w:sz w:val="24"/>
                <w:szCs w:val="24"/>
              </w:rPr>
              <w:t>., Gdańsk, GWP 2013</w:t>
            </w:r>
          </w:p>
          <w:p w14:paraId="2C22DFEE" w14:textId="72931BE9" w:rsidR="007A0779" w:rsidRPr="007A0779" w:rsidRDefault="007A0779" w:rsidP="007A077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Kaiser, S.,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Zabawa w uważność. 60 oryginalnych gier i zabaw.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 Wyd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 Galaktyka 2017 </w:t>
            </w:r>
          </w:p>
          <w:p w14:paraId="50F58700" w14:textId="77777777" w:rsidR="007A0779" w:rsidRPr="007A0779" w:rsidRDefault="007A0779" w:rsidP="007A077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Lantieri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L.,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Rozwój inteligencji emocjonalnej Twojego dziecka</w:t>
            </w:r>
            <w:r w:rsidRPr="002E5772">
              <w:rPr>
                <w:rFonts w:ascii="Corbel" w:hAnsi="Corbel"/>
                <w:sz w:val="24"/>
                <w:szCs w:val="24"/>
              </w:rPr>
              <w:t>. Gliwice, Helion, 2009</w:t>
            </w:r>
          </w:p>
          <w:p w14:paraId="7648E729" w14:textId="77777777" w:rsidR="007A0779" w:rsidRPr="007A0779" w:rsidRDefault="007A0779" w:rsidP="007A077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Seligman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 xml:space="preserve">, M.,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W małym ciele duży zuch. Skuteczny program zapobiegania depresji u dzieci</w:t>
            </w:r>
            <w:r w:rsidRPr="002E5772">
              <w:rPr>
                <w:rFonts w:ascii="Corbel" w:hAnsi="Corbel"/>
                <w:sz w:val="24"/>
                <w:szCs w:val="24"/>
              </w:rPr>
              <w:t>., Gliwice, Helion,2010</w:t>
            </w:r>
          </w:p>
          <w:p w14:paraId="65D8F9C4" w14:textId="77777777" w:rsidR="007A0779" w:rsidRPr="002E5772" w:rsidRDefault="007A0779" w:rsidP="007A077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30" w:hanging="425"/>
              <w:rPr>
                <w:rFonts w:ascii="Corbel" w:hAnsi="Corbel"/>
                <w:sz w:val="24"/>
                <w:szCs w:val="24"/>
              </w:rPr>
            </w:pPr>
            <w:r w:rsidRPr="002E5772">
              <w:rPr>
                <w:rFonts w:ascii="Corbel" w:hAnsi="Corbel"/>
                <w:sz w:val="24"/>
                <w:szCs w:val="24"/>
              </w:rPr>
              <w:t xml:space="preserve">Święcicka, J. </w:t>
            </w:r>
            <w:r w:rsidRPr="002E5772">
              <w:rPr>
                <w:rFonts w:ascii="Corbel" w:hAnsi="Corbel"/>
                <w:i/>
                <w:sz w:val="24"/>
                <w:szCs w:val="24"/>
              </w:rPr>
              <w:t>Ja i grupa. Trening dla uczniów.</w:t>
            </w:r>
            <w:r w:rsidRPr="002E5772">
              <w:rPr>
                <w:rFonts w:ascii="Corbel" w:hAnsi="Corbel"/>
                <w:sz w:val="24"/>
                <w:szCs w:val="24"/>
              </w:rPr>
              <w:t xml:space="preserve"> Warszawa, </w:t>
            </w:r>
            <w:proofErr w:type="spellStart"/>
            <w:r w:rsidRPr="002E5772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2E5772">
              <w:rPr>
                <w:rFonts w:ascii="Corbel" w:hAnsi="Corbel"/>
                <w:sz w:val="24"/>
                <w:szCs w:val="24"/>
              </w:rPr>
              <w:t>, 2010.</w:t>
            </w:r>
          </w:p>
        </w:tc>
      </w:tr>
    </w:tbl>
    <w:p w14:paraId="52F89455" w14:textId="77777777" w:rsidR="00C576DE" w:rsidRDefault="00C576DE" w:rsidP="007A0779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5ECCDAE4" w14:textId="70B2E050" w:rsidR="00B71E2B" w:rsidRPr="00B71E2B" w:rsidRDefault="00B71E2B" w:rsidP="00B71E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  <w:sectPr w:rsidR="00B71E2B" w:rsidRPr="00B71E2B" w:rsidSect="0079013D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2E5772">
        <w:rPr>
          <w:rFonts w:ascii="Corbel" w:hAnsi="Corbel"/>
          <w:b w:val="0"/>
          <w:smallCaps w:val="0"/>
          <w:szCs w:val="24"/>
        </w:rPr>
        <w:t>Akceptacja Kierownika Jednostki lub osoby upoważnione</w:t>
      </w:r>
      <w:r w:rsidR="003D6DF2">
        <w:rPr>
          <w:rFonts w:ascii="Corbel" w:hAnsi="Corbel"/>
          <w:b w:val="0"/>
          <w:smallCaps w:val="0"/>
          <w:szCs w:val="24"/>
        </w:rPr>
        <w:t>j</w:t>
      </w:r>
    </w:p>
    <w:p w14:paraId="2B63E73A" w14:textId="77777777" w:rsidR="00A76843" w:rsidRPr="002E5772" w:rsidRDefault="00A76843" w:rsidP="00B71E2B">
      <w:pPr>
        <w:pStyle w:val="Punktygwne"/>
        <w:spacing w:before="0" w:after="0"/>
        <w:rPr>
          <w:rFonts w:ascii="Corbel" w:hAnsi="Corbel"/>
          <w:szCs w:val="24"/>
        </w:rPr>
      </w:pPr>
    </w:p>
    <w:sectPr w:rsidR="00A76843" w:rsidRPr="002E5772" w:rsidSect="007901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950E5" w14:textId="77777777" w:rsidR="002A167D" w:rsidRDefault="002A167D" w:rsidP="00C16ABF">
      <w:pPr>
        <w:spacing w:after="0" w:line="240" w:lineRule="auto"/>
      </w:pPr>
      <w:r>
        <w:separator/>
      </w:r>
    </w:p>
  </w:endnote>
  <w:endnote w:type="continuationSeparator" w:id="0">
    <w:p w14:paraId="1AF1641E" w14:textId="77777777" w:rsidR="002A167D" w:rsidRDefault="002A167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88F55" w14:textId="77777777" w:rsidR="002A167D" w:rsidRDefault="002A167D" w:rsidP="00C16ABF">
      <w:pPr>
        <w:spacing w:after="0" w:line="240" w:lineRule="auto"/>
      </w:pPr>
      <w:r>
        <w:separator/>
      </w:r>
    </w:p>
  </w:footnote>
  <w:footnote w:type="continuationSeparator" w:id="0">
    <w:p w14:paraId="75B1D395" w14:textId="77777777" w:rsidR="002A167D" w:rsidRDefault="002A167D" w:rsidP="00C16ABF">
      <w:pPr>
        <w:spacing w:after="0" w:line="240" w:lineRule="auto"/>
      </w:pPr>
      <w:r>
        <w:continuationSeparator/>
      </w:r>
    </w:p>
  </w:footnote>
  <w:footnote w:id="1">
    <w:p w14:paraId="013456CB" w14:textId="77777777" w:rsidR="00B71E2B" w:rsidRDefault="00B71E2B" w:rsidP="00B71E2B">
      <w:pPr>
        <w:pStyle w:val="Tekstprzypisudolnego"/>
      </w:pPr>
      <w:r w:rsidRPr="00EA4AD1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0769D8"/>
    <w:multiLevelType w:val="hybridMultilevel"/>
    <w:tmpl w:val="47C0F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5E07E7"/>
    <w:multiLevelType w:val="hybridMultilevel"/>
    <w:tmpl w:val="C8F28568"/>
    <w:lvl w:ilvl="0" w:tplc="1EC6E4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064AA"/>
    <w:multiLevelType w:val="hybridMultilevel"/>
    <w:tmpl w:val="17E035BC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B7F2C"/>
    <w:multiLevelType w:val="hybridMultilevel"/>
    <w:tmpl w:val="16647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031197">
    <w:abstractNumId w:val="0"/>
  </w:num>
  <w:num w:numId="2" w16cid:durableId="1343512815">
    <w:abstractNumId w:val="3"/>
  </w:num>
  <w:num w:numId="3" w16cid:durableId="1121991585">
    <w:abstractNumId w:val="1"/>
  </w:num>
  <w:num w:numId="4" w16cid:durableId="1660844881">
    <w:abstractNumId w:val="4"/>
  </w:num>
  <w:num w:numId="5" w16cid:durableId="77490366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3B64"/>
    <w:rsid w:val="00015B8F"/>
    <w:rsid w:val="00015D72"/>
    <w:rsid w:val="00022ECE"/>
    <w:rsid w:val="00042645"/>
    <w:rsid w:val="00042A51"/>
    <w:rsid w:val="00042D2E"/>
    <w:rsid w:val="00044BCA"/>
    <w:rsid w:val="00044C82"/>
    <w:rsid w:val="00070ED6"/>
    <w:rsid w:val="00071A82"/>
    <w:rsid w:val="000742DC"/>
    <w:rsid w:val="00080D13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006"/>
    <w:rsid w:val="001640A7"/>
    <w:rsid w:val="00164FA7"/>
    <w:rsid w:val="00166A03"/>
    <w:rsid w:val="001718A7"/>
    <w:rsid w:val="001737CF"/>
    <w:rsid w:val="00176083"/>
    <w:rsid w:val="00192F37"/>
    <w:rsid w:val="00197681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167D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5772"/>
    <w:rsid w:val="002F02A3"/>
    <w:rsid w:val="002F4ABE"/>
    <w:rsid w:val="003018BA"/>
    <w:rsid w:val="0030395F"/>
    <w:rsid w:val="00305C92"/>
    <w:rsid w:val="003068BE"/>
    <w:rsid w:val="003144BE"/>
    <w:rsid w:val="003151C5"/>
    <w:rsid w:val="00327972"/>
    <w:rsid w:val="003343CF"/>
    <w:rsid w:val="00346FE9"/>
    <w:rsid w:val="0034759A"/>
    <w:rsid w:val="003503F6"/>
    <w:rsid w:val="003530DD"/>
    <w:rsid w:val="00363F78"/>
    <w:rsid w:val="00375343"/>
    <w:rsid w:val="003A0A5B"/>
    <w:rsid w:val="003A1176"/>
    <w:rsid w:val="003C0BAE"/>
    <w:rsid w:val="003D18A9"/>
    <w:rsid w:val="003D6CE2"/>
    <w:rsid w:val="003D6DF2"/>
    <w:rsid w:val="003E1941"/>
    <w:rsid w:val="003E2FE6"/>
    <w:rsid w:val="003E43EA"/>
    <w:rsid w:val="003E49D5"/>
    <w:rsid w:val="003E65DF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763"/>
    <w:rsid w:val="004706D1"/>
    <w:rsid w:val="00471326"/>
    <w:rsid w:val="0047598D"/>
    <w:rsid w:val="00480610"/>
    <w:rsid w:val="004840FD"/>
    <w:rsid w:val="00490F7D"/>
    <w:rsid w:val="00491678"/>
    <w:rsid w:val="00495ABD"/>
    <w:rsid w:val="004968E2"/>
    <w:rsid w:val="004A3EEA"/>
    <w:rsid w:val="004A4D1F"/>
    <w:rsid w:val="004D5282"/>
    <w:rsid w:val="004F1551"/>
    <w:rsid w:val="004F55A3"/>
    <w:rsid w:val="004F5DAF"/>
    <w:rsid w:val="00503796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60A3"/>
    <w:rsid w:val="005B3088"/>
    <w:rsid w:val="005C080F"/>
    <w:rsid w:val="005C55E5"/>
    <w:rsid w:val="005C696A"/>
    <w:rsid w:val="005E6E85"/>
    <w:rsid w:val="005F1B4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A0C"/>
    <w:rsid w:val="006F1FBC"/>
    <w:rsid w:val="006F31E2"/>
    <w:rsid w:val="0070458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95F"/>
    <w:rsid w:val="00763BF1"/>
    <w:rsid w:val="00766FD4"/>
    <w:rsid w:val="0078168C"/>
    <w:rsid w:val="00787C2A"/>
    <w:rsid w:val="0079013D"/>
    <w:rsid w:val="00790E27"/>
    <w:rsid w:val="00791A42"/>
    <w:rsid w:val="0079232B"/>
    <w:rsid w:val="007A0779"/>
    <w:rsid w:val="007A265C"/>
    <w:rsid w:val="007A4022"/>
    <w:rsid w:val="007A6E6E"/>
    <w:rsid w:val="007B61D1"/>
    <w:rsid w:val="007B7FDF"/>
    <w:rsid w:val="007C3299"/>
    <w:rsid w:val="007C3BCC"/>
    <w:rsid w:val="007C4546"/>
    <w:rsid w:val="007D6E56"/>
    <w:rsid w:val="007F4155"/>
    <w:rsid w:val="007F4E6C"/>
    <w:rsid w:val="00812528"/>
    <w:rsid w:val="0081554D"/>
    <w:rsid w:val="0081707E"/>
    <w:rsid w:val="0082510E"/>
    <w:rsid w:val="008449B3"/>
    <w:rsid w:val="008552A2"/>
    <w:rsid w:val="0085747A"/>
    <w:rsid w:val="00884922"/>
    <w:rsid w:val="00885F64"/>
    <w:rsid w:val="008917F9"/>
    <w:rsid w:val="008A45F7"/>
    <w:rsid w:val="008A6CFE"/>
    <w:rsid w:val="008C0CC0"/>
    <w:rsid w:val="008C19A9"/>
    <w:rsid w:val="008C379D"/>
    <w:rsid w:val="008C4317"/>
    <w:rsid w:val="008C5147"/>
    <w:rsid w:val="008C5359"/>
    <w:rsid w:val="008C5363"/>
    <w:rsid w:val="008C6332"/>
    <w:rsid w:val="008D0852"/>
    <w:rsid w:val="008D1F9B"/>
    <w:rsid w:val="008D3DFB"/>
    <w:rsid w:val="008E64F4"/>
    <w:rsid w:val="008F12C9"/>
    <w:rsid w:val="008F6E29"/>
    <w:rsid w:val="008F7935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434E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6843"/>
    <w:rsid w:val="00A8027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78F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E2B"/>
    <w:rsid w:val="00B75946"/>
    <w:rsid w:val="00B8056E"/>
    <w:rsid w:val="00B819C8"/>
    <w:rsid w:val="00B82308"/>
    <w:rsid w:val="00B90885"/>
    <w:rsid w:val="00B9522F"/>
    <w:rsid w:val="00BB520A"/>
    <w:rsid w:val="00BB5B6A"/>
    <w:rsid w:val="00BD3869"/>
    <w:rsid w:val="00BD66E9"/>
    <w:rsid w:val="00BD6FF4"/>
    <w:rsid w:val="00BD75C8"/>
    <w:rsid w:val="00BF1C6A"/>
    <w:rsid w:val="00BF2C41"/>
    <w:rsid w:val="00C058B4"/>
    <w:rsid w:val="00C05F44"/>
    <w:rsid w:val="00C131B5"/>
    <w:rsid w:val="00C16ABF"/>
    <w:rsid w:val="00C170AE"/>
    <w:rsid w:val="00C21C86"/>
    <w:rsid w:val="00C23D84"/>
    <w:rsid w:val="00C26CB7"/>
    <w:rsid w:val="00C324C1"/>
    <w:rsid w:val="00C3389D"/>
    <w:rsid w:val="00C36992"/>
    <w:rsid w:val="00C56036"/>
    <w:rsid w:val="00C576DE"/>
    <w:rsid w:val="00C61DC5"/>
    <w:rsid w:val="00C67E92"/>
    <w:rsid w:val="00C70A26"/>
    <w:rsid w:val="00C7390D"/>
    <w:rsid w:val="00C766DF"/>
    <w:rsid w:val="00C94B98"/>
    <w:rsid w:val="00CA2B96"/>
    <w:rsid w:val="00CA5089"/>
    <w:rsid w:val="00CD6897"/>
    <w:rsid w:val="00CE5BAC"/>
    <w:rsid w:val="00CF01D6"/>
    <w:rsid w:val="00CF25BE"/>
    <w:rsid w:val="00CF78ED"/>
    <w:rsid w:val="00D02B25"/>
    <w:rsid w:val="00D02EBA"/>
    <w:rsid w:val="00D02F5C"/>
    <w:rsid w:val="00D040CB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4F8A"/>
    <w:rsid w:val="00D8678B"/>
    <w:rsid w:val="00DA2114"/>
    <w:rsid w:val="00DD1904"/>
    <w:rsid w:val="00DE09C0"/>
    <w:rsid w:val="00DE4A14"/>
    <w:rsid w:val="00DF320D"/>
    <w:rsid w:val="00DF71C8"/>
    <w:rsid w:val="00E01D94"/>
    <w:rsid w:val="00E01E37"/>
    <w:rsid w:val="00E129B8"/>
    <w:rsid w:val="00E21E7D"/>
    <w:rsid w:val="00E22FBC"/>
    <w:rsid w:val="00E24BF5"/>
    <w:rsid w:val="00E25338"/>
    <w:rsid w:val="00E25A25"/>
    <w:rsid w:val="00E51E44"/>
    <w:rsid w:val="00E563F0"/>
    <w:rsid w:val="00E63348"/>
    <w:rsid w:val="00E742AA"/>
    <w:rsid w:val="00E77E88"/>
    <w:rsid w:val="00E8107D"/>
    <w:rsid w:val="00E90626"/>
    <w:rsid w:val="00E960BB"/>
    <w:rsid w:val="00EA2074"/>
    <w:rsid w:val="00EA4832"/>
    <w:rsid w:val="00EA4E9D"/>
    <w:rsid w:val="00EC4899"/>
    <w:rsid w:val="00ED03AB"/>
    <w:rsid w:val="00ED32D2"/>
    <w:rsid w:val="00ED49EE"/>
    <w:rsid w:val="00EE32DE"/>
    <w:rsid w:val="00EE5457"/>
    <w:rsid w:val="00F05643"/>
    <w:rsid w:val="00F070AB"/>
    <w:rsid w:val="00F12AFD"/>
    <w:rsid w:val="00F17567"/>
    <w:rsid w:val="00F27A7B"/>
    <w:rsid w:val="00F526AF"/>
    <w:rsid w:val="00F617C3"/>
    <w:rsid w:val="00F7066B"/>
    <w:rsid w:val="00F83B28"/>
    <w:rsid w:val="00F974DA"/>
    <w:rsid w:val="00FA46E5"/>
    <w:rsid w:val="00FB40C3"/>
    <w:rsid w:val="00FB7DBA"/>
    <w:rsid w:val="00FC1C25"/>
    <w:rsid w:val="00FC3F45"/>
    <w:rsid w:val="00FD503F"/>
    <w:rsid w:val="00FD555A"/>
    <w:rsid w:val="00FD7589"/>
    <w:rsid w:val="00FE5425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6922E"/>
  <w15:docId w15:val="{62450835-0629-447B-8FAE-9E139A4EA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2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pl/url?sa=i&amp;rct=j&amp;q=&amp;esrc=s&amp;source=imgres&amp;cd=&amp;ved=2ahUKEwi95eaa367nAhUqNOwKHSd1ADwQjhx6BAgBEAI&amp;url=https%3A%2F%2Fharmonia.edu.pl%2Fpl%2Fp%2FNOWE-HISTORYJKI-SPOLECZNE-Ponad-150-historyjek%252C-ktore-ucza-umiejetnosci-spolecznych-dzieci-z-autyzmem%252C-zespolem-Aspergera-i-ich-rowiesnikow-z-plyta-CD%2F967&amp;psig=AOvVaw1NqK0ydniWwwP7XOaTtRT1&amp;ust=158059120108675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18BAE-2288-4011-9EF5-9F277C8C5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8</Pages>
  <Words>2355</Words>
  <Characters>14134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4</cp:revision>
  <cp:lastPrinted>2019-02-06T12:12:00Z</cp:lastPrinted>
  <dcterms:created xsi:type="dcterms:W3CDTF">2026-06-08T18:37:00Z</dcterms:created>
  <dcterms:modified xsi:type="dcterms:W3CDTF">2026-06-09T18:51:00Z</dcterms:modified>
</cp:coreProperties>
</file>